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3C2" w:rsidRPr="00695C87" w:rsidRDefault="00F043C2" w:rsidP="00F043C2">
      <w:pPr>
        <w:tabs>
          <w:tab w:val="left" w:pos="-540"/>
          <w:tab w:val="left" w:pos="2544"/>
          <w:tab w:val="left" w:pos="3816"/>
          <w:tab w:val="left" w:pos="4962"/>
          <w:tab w:val="left" w:pos="6360"/>
          <w:tab w:val="left" w:pos="7632"/>
          <w:tab w:val="left" w:pos="8793"/>
        </w:tabs>
        <w:autoSpaceDE w:val="0"/>
        <w:autoSpaceDN w:val="0"/>
        <w:adjustRightInd w:val="0"/>
        <w:ind w:left="454"/>
        <w:jc w:val="center"/>
        <w:rPr>
          <w:b/>
          <w:sz w:val="28"/>
          <w:szCs w:val="28"/>
          <w:lang w:val="bg-BG"/>
        </w:rPr>
      </w:pPr>
      <w:bookmarkStart w:id="0" w:name="_GoBack"/>
      <w:bookmarkEnd w:id="0"/>
      <w:r w:rsidRPr="00695C87">
        <w:rPr>
          <w:b/>
          <w:sz w:val="28"/>
          <w:szCs w:val="28"/>
          <w:lang w:val="bg-BG"/>
        </w:rPr>
        <w:t>ДОКЛАД</w:t>
      </w:r>
    </w:p>
    <w:p w:rsidR="00F043C2" w:rsidRPr="006C003F" w:rsidRDefault="00C446E5" w:rsidP="00F043C2">
      <w:pPr>
        <w:tabs>
          <w:tab w:val="left" w:pos="-540"/>
          <w:tab w:val="left" w:pos="2544"/>
          <w:tab w:val="left" w:pos="3816"/>
          <w:tab w:val="left" w:pos="4962"/>
          <w:tab w:val="left" w:pos="6360"/>
          <w:tab w:val="left" w:pos="7632"/>
          <w:tab w:val="left" w:pos="8793"/>
        </w:tabs>
        <w:autoSpaceDE w:val="0"/>
        <w:autoSpaceDN w:val="0"/>
        <w:adjustRightInd w:val="0"/>
        <w:ind w:left="454"/>
        <w:jc w:val="center"/>
        <w:rPr>
          <w:b/>
          <w:spacing w:val="-8"/>
          <w:sz w:val="28"/>
          <w:szCs w:val="28"/>
          <w:lang w:val="bg-BG"/>
        </w:rPr>
      </w:pPr>
      <w:r w:rsidRPr="00695C87">
        <w:rPr>
          <w:b/>
          <w:spacing w:val="-8"/>
          <w:sz w:val="28"/>
          <w:szCs w:val="28"/>
          <w:lang w:val="bg-BG"/>
        </w:rPr>
        <w:t>за</w:t>
      </w:r>
      <w:r w:rsidR="00F043C2" w:rsidRPr="00695C87">
        <w:rPr>
          <w:b/>
          <w:spacing w:val="-8"/>
          <w:sz w:val="28"/>
          <w:szCs w:val="28"/>
          <w:lang w:val="bg-BG"/>
        </w:rPr>
        <w:t xml:space="preserve"> </w:t>
      </w:r>
      <w:r w:rsidR="00AB0CB6">
        <w:rPr>
          <w:b/>
          <w:spacing w:val="-8"/>
          <w:sz w:val="28"/>
          <w:szCs w:val="28"/>
          <w:lang w:val="bg-BG"/>
        </w:rPr>
        <w:t xml:space="preserve">напредъка по изпълнението и </w:t>
      </w:r>
      <w:r w:rsidR="00F043C2" w:rsidRPr="00695C87">
        <w:rPr>
          <w:b/>
          <w:spacing w:val="-8"/>
          <w:sz w:val="28"/>
          <w:szCs w:val="28"/>
          <w:lang w:val="bg-BG"/>
        </w:rPr>
        <w:t xml:space="preserve">резултатите от извършените </w:t>
      </w:r>
      <w:r w:rsidR="00143820" w:rsidRPr="00695C87">
        <w:rPr>
          <w:b/>
          <w:spacing w:val="-8"/>
          <w:sz w:val="28"/>
          <w:szCs w:val="28"/>
          <w:lang w:val="bg-BG"/>
        </w:rPr>
        <w:t>управленски проверки</w:t>
      </w:r>
      <w:r w:rsidR="00F043C2" w:rsidRPr="00695C87">
        <w:rPr>
          <w:b/>
          <w:spacing w:val="-8"/>
          <w:sz w:val="28"/>
          <w:szCs w:val="28"/>
          <w:lang w:val="bg-BG"/>
        </w:rPr>
        <w:t xml:space="preserve"> </w:t>
      </w:r>
      <w:r w:rsidR="00143820" w:rsidRPr="00695C87">
        <w:rPr>
          <w:b/>
          <w:spacing w:val="-8"/>
          <w:sz w:val="28"/>
          <w:szCs w:val="28"/>
          <w:lang w:val="bg-BG"/>
        </w:rPr>
        <w:t>на</w:t>
      </w:r>
      <w:r w:rsidR="00F043C2" w:rsidRPr="00695C87">
        <w:rPr>
          <w:b/>
          <w:spacing w:val="-8"/>
          <w:sz w:val="28"/>
          <w:szCs w:val="28"/>
          <w:lang w:val="bg-BG"/>
        </w:rPr>
        <w:t xml:space="preserve"> Управляващия орган на </w:t>
      </w:r>
      <w:r w:rsidR="00D719E9">
        <w:rPr>
          <w:b/>
          <w:spacing w:val="-8"/>
          <w:sz w:val="28"/>
          <w:szCs w:val="28"/>
          <w:lang w:val="bg-BG"/>
        </w:rPr>
        <w:t>о</w:t>
      </w:r>
      <w:r w:rsidR="00F043C2" w:rsidRPr="00695C87">
        <w:rPr>
          <w:b/>
          <w:spacing w:val="-8"/>
          <w:sz w:val="28"/>
          <w:szCs w:val="28"/>
          <w:lang w:val="bg-BG"/>
        </w:rPr>
        <w:t>перативна програма</w:t>
      </w:r>
    </w:p>
    <w:p w:rsidR="00F043C2" w:rsidRPr="006C003F" w:rsidRDefault="00F043C2" w:rsidP="00F043C2">
      <w:pPr>
        <w:tabs>
          <w:tab w:val="left" w:pos="-540"/>
          <w:tab w:val="left" w:pos="2544"/>
          <w:tab w:val="left" w:pos="3816"/>
          <w:tab w:val="left" w:pos="4962"/>
          <w:tab w:val="left" w:pos="6360"/>
          <w:tab w:val="left" w:pos="7632"/>
          <w:tab w:val="left" w:pos="8793"/>
        </w:tabs>
        <w:autoSpaceDE w:val="0"/>
        <w:autoSpaceDN w:val="0"/>
        <w:adjustRightInd w:val="0"/>
        <w:ind w:left="454"/>
        <w:jc w:val="center"/>
        <w:rPr>
          <w:b/>
          <w:spacing w:val="-8"/>
          <w:sz w:val="28"/>
          <w:szCs w:val="28"/>
          <w:lang w:val="bg-BG"/>
        </w:rPr>
      </w:pPr>
    </w:p>
    <w:p w:rsidR="00F043C2" w:rsidRPr="00136317" w:rsidRDefault="00136317" w:rsidP="00F043C2">
      <w:pPr>
        <w:spacing w:before="80" w:after="40"/>
        <w:ind w:left="454"/>
        <w:jc w:val="center"/>
        <w:rPr>
          <w:b/>
          <w:i/>
          <w:color w:val="0000FF"/>
          <w:lang w:val="bg-BG"/>
        </w:rPr>
      </w:pPr>
      <w:r>
        <w:rPr>
          <w:b/>
          <w:sz w:val="28"/>
          <w:szCs w:val="28"/>
          <w:lang w:val="bg-BG"/>
        </w:rPr>
        <w:t>Оперативна програма „Транспорт и транспортна инфраструктура“</w:t>
      </w:r>
    </w:p>
    <w:p w:rsidR="00F043C2" w:rsidRPr="00053F2B" w:rsidRDefault="00F043C2" w:rsidP="00F043C2">
      <w:pPr>
        <w:tabs>
          <w:tab w:val="left" w:pos="-540"/>
          <w:tab w:val="left" w:pos="2544"/>
          <w:tab w:val="left" w:pos="3816"/>
          <w:tab w:val="left" w:pos="4962"/>
          <w:tab w:val="left" w:pos="6360"/>
          <w:tab w:val="left" w:pos="7632"/>
          <w:tab w:val="left" w:pos="8793"/>
        </w:tabs>
        <w:autoSpaceDE w:val="0"/>
        <w:autoSpaceDN w:val="0"/>
        <w:adjustRightInd w:val="0"/>
        <w:ind w:left="454"/>
        <w:jc w:val="center"/>
        <w:rPr>
          <w:b/>
          <w:i/>
          <w:iCs/>
          <w:spacing w:val="-8"/>
          <w:sz w:val="28"/>
          <w:szCs w:val="28"/>
          <w:lang w:val="bg-BG"/>
        </w:rPr>
      </w:pPr>
    </w:p>
    <w:p w:rsidR="00F043C2" w:rsidRPr="00695C87" w:rsidRDefault="00F043C2" w:rsidP="00F043C2">
      <w:pPr>
        <w:tabs>
          <w:tab w:val="left" w:pos="0"/>
          <w:tab w:val="left" w:pos="1980"/>
          <w:tab w:val="left" w:pos="2544"/>
          <w:tab w:val="left" w:pos="3816"/>
          <w:tab w:val="left" w:pos="4962"/>
          <w:tab w:val="left" w:pos="6360"/>
          <w:tab w:val="left" w:pos="7632"/>
          <w:tab w:val="left" w:pos="8793"/>
        </w:tabs>
        <w:autoSpaceDE w:val="0"/>
        <w:autoSpaceDN w:val="0"/>
        <w:adjustRightInd w:val="0"/>
        <w:ind w:right="95"/>
        <w:jc w:val="center"/>
        <w:rPr>
          <w:b/>
          <w:sz w:val="28"/>
          <w:szCs w:val="28"/>
          <w:lang w:val="bg-BG"/>
        </w:rPr>
      </w:pPr>
      <w:r w:rsidRPr="00695C87">
        <w:rPr>
          <w:b/>
          <w:i/>
          <w:iCs/>
          <w:sz w:val="28"/>
          <w:szCs w:val="28"/>
          <w:lang w:val="bg-BG"/>
        </w:rPr>
        <w:t xml:space="preserve">За периода </w:t>
      </w:r>
      <w:r w:rsidRPr="00695C87">
        <w:rPr>
          <w:b/>
          <w:sz w:val="28"/>
          <w:szCs w:val="28"/>
          <w:lang w:val="bg-BG"/>
        </w:rPr>
        <w:t>хх.хх</w:t>
      </w:r>
      <w:r w:rsidRPr="00053F2B">
        <w:rPr>
          <w:b/>
          <w:sz w:val="28"/>
          <w:szCs w:val="28"/>
          <w:lang w:val="bg-BG"/>
        </w:rPr>
        <w:t>.20хх/xx.xx.20хx</w:t>
      </w:r>
      <w:r w:rsidR="00F5639E" w:rsidRPr="00053F2B">
        <w:rPr>
          <w:rStyle w:val="FootnoteReference"/>
          <w:b/>
          <w:sz w:val="28"/>
          <w:szCs w:val="28"/>
          <w:lang w:val="bg-BG"/>
        </w:rPr>
        <w:footnoteReference w:id="1"/>
      </w:r>
    </w:p>
    <w:p w:rsidR="00721C23" w:rsidRPr="006C003F" w:rsidRDefault="00721C23" w:rsidP="00F043C2">
      <w:pPr>
        <w:spacing w:before="80"/>
        <w:jc w:val="center"/>
        <w:rPr>
          <w:b/>
          <w:sz w:val="24"/>
          <w:szCs w:val="24"/>
          <w:lang w:val="bg-BG"/>
        </w:rPr>
      </w:pPr>
    </w:p>
    <w:p w:rsidR="00E14649" w:rsidRPr="006C003F" w:rsidRDefault="00F043C2" w:rsidP="00D1122F">
      <w:pPr>
        <w:tabs>
          <w:tab w:val="left" w:pos="-2340"/>
        </w:tabs>
        <w:autoSpaceDE w:val="0"/>
        <w:autoSpaceDN w:val="0"/>
        <w:adjustRightInd w:val="0"/>
        <w:ind w:right="84"/>
        <w:outlineLvl w:val="0"/>
        <w:rPr>
          <w:b/>
          <w:iCs/>
          <w:caps/>
          <w:sz w:val="24"/>
          <w:szCs w:val="24"/>
          <w:lang w:val="bg-BG"/>
        </w:rPr>
      </w:pPr>
      <w:bookmarkStart w:id="1" w:name="OLE_LINK27"/>
      <w:r w:rsidRPr="006C003F">
        <w:rPr>
          <w:b/>
          <w:iCs/>
          <w:sz w:val="24"/>
          <w:szCs w:val="24"/>
          <w:lang w:val="bg-BG"/>
        </w:rPr>
        <w:t>І</w:t>
      </w:r>
      <w:r w:rsidR="002906A3" w:rsidRPr="006C003F">
        <w:rPr>
          <w:b/>
          <w:iCs/>
          <w:sz w:val="24"/>
          <w:szCs w:val="24"/>
          <w:lang w:val="bg-BG"/>
        </w:rPr>
        <w:t xml:space="preserve">. </w:t>
      </w:r>
      <w:r w:rsidRPr="006C003F">
        <w:rPr>
          <w:b/>
          <w:iCs/>
          <w:sz w:val="24"/>
          <w:szCs w:val="24"/>
          <w:lang w:val="bg-BG"/>
        </w:rPr>
        <w:t>–</w:t>
      </w:r>
      <w:r w:rsidR="00E14649" w:rsidRPr="006C003F">
        <w:rPr>
          <w:b/>
          <w:iCs/>
          <w:sz w:val="24"/>
          <w:szCs w:val="24"/>
          <w:lang w:val="bg-BG"/>
        </w:rPr>
        <w:t xml:space="preserve"> </w:t>
      </w:r>
      <w:r w:rsidRPr="006C003F">
        <w:rPr>
          <w:b/>
          <w:iCs/>
          <w:sz w:val="24"/>
          <w:szCs w:val="24"/>
          <w:lang w:val="bg-BG"/>
        </w:rPr>
        <w:t>ОБЩА ИНФОРМАЦИЯ</w:t>
      </w:r>
    </w:p>
    <w:p w:rsidR="00E14649" w:rsidRPr="006C003F" w:rsidRDefault="00E14649" w:rsidP="00E14649">
      <w:pPr>
        <w:tabs>
          <w:tab w:val="left" w:pos="-2340"/>
        </w:tabs>
        <w:autoSpaceDE w:val="0"/>
        <w:autoSpaceDN w:val="0"/>
        <w:adjustRightInd w:val="0"/>
        <w:ind w:left="426" w:right="84"/>
        <w:rPr>
          <w:iCs/>
          <w:sz w:val="24"/>
          <w:szCs w:val="24"/>
          <w:lang w:val="bg-BG"/>
        </w:rPr>
      </w:pPr>
    </w:p>
    <w:p w:rsidR="00E14649" w:rsidRPr="006C003F" w:rsidRDefault="00E14649" w:rsidP="00E14649">
      <w:pPr>
        <w:tabs>
          <w:tab w:val="left" w:pos="-2340"/>
        </w:tabs>
        <w:autoSpaceDE w:val="0"/>
        <w:autoSpaceDN w:val="0"/>
        <w:adjustRightInd w:val="0"/>
        <w:ind w:right="84"/>
        <w:jc w:val="both"/>
        <w:rPr>
          <w:iCs/>
          <w:sz w:val="24"/>
          <w:szCs w:val="24"/>
          <w:lang w:val="bg-BG"/>
        </w:rPr>
      </w:pPr>
      <w:r w:rsidRPr="00053F2B">
        <w:rPr>
          <w:iCs/>
          <w:sz w:val="24"/>
          <w:szCs w:val="24"/>
          <w:lang w:val="bg-BG"/>
        </w:rPr>
        <w:t xml:space="preserve">За текущия период </w:t>
      </w:r>
      <w:r w:rsidRPr="00695C87">
        <w:rPr>
          <w:iCs/>
          <w:sz w:val="24"/>
          <w:szCs w:val="24"/>
          <w:lang w:val="bg-BG"/>
        </w:rPr>
        <w:t xml:space="preserve">посочете всички </w:t>
      </w:r>
      <w:r w:rsidR="005F70B4" w:rsidRPr="00695C87">
        <w:rPr>
          <w:iCs/>
          <w:sz w:val="24"/>
          <w:szCs w:val="24"/>
          <w:lang w:val="bg-BG"/>
        </w:rPr>
        <w:t>действащи</w:t>
      </w:r>
      <w:r w:rsidRPr="00695C87">
        <w:rPr>
          <w:iCs/>
          <w:sz w:val="24"/>
          <w:szCs w:val="24"/>
          <w:lang w:val="bg-BG"/>
        </w:rPr>
        <w:t xml:space="preserve"> вътрешни правила и процедури </w:t>
      </w:r>
      <w:r w:rsidRPr="00053F2B">
        <w:rPr>
          <w:iCs/>
          <w:sz w:val="24"/>
          <w:szCs w:val="24"/>
          <w:lang w:val="bg-BG"/>
        </w:rPr>
        <w:t>(процедурни наръчници/ръководства</w:t>
      </w:r>
      <w:r w:rsidR="007B7653" w:rsidRPr="00053F2B">
        <w:rPr>
          <w:iCs/>
          <w:sz w:val="24"/>
          <w:szCs w:val="24"/>
          <w:lang w:val="bg-BG"/>
        </w:rPr>
        <w:t>/методологии</w:t>
      </w:r>
      <w:r w:rsidRPr="00053F2B">
        <w:rPr>
          <w:iCs/>
          <w:sz w:val="24"/>
          <w:szCs w:val="24"/>
          <w:lang w:val="bg-BG"/>
        </w:rPr>
        <w:t>)</w:t>
      </w:r>
      <w:r w:rsidRPr="00695C87">
        <w:rPr>
          <w:iCs/>
          <w:sz w:val="24"/>
          <w:szCs w:val="24"/>
          <w:lang w:val="bg-BG"/>
        </w:rPr>
        <w:t>, които регламентират начина, по к</w:t>
      </w:r>
      <w:r w:rsidR="00D719E9">
        <w:rPr>
          <w:iCs/>
          <w:sz w:val="24"/>
          <w:szCs w:val="24"/>
          <w:lang w:val="bg-BG"/>
        </w:rPr>
        <w:t>ойто се управлява и контролира о</w:t>
      </w:r>
      <w:r w:rsidRPr="00695C87">
        <w:rPr>
          <w:iCs/>
          <w:sz w:val="24"/>
          <w:szCs w:val="24"/>
          <w:lang w:val="bg-BG"/>
        </w:rPr>
        <w:t>перативната програма</w:t>
      </w:r>
      <w:r w:rsidR="005F70B4" w:rsidRPr="006C003F">
        <w:rPr>
          <w:iCs/>
          <w:sz w:val="24"/>
          <w:szCs w:val="24"/>
          <w:lang w:val="bg-BG"/>
        </w:rPr>
        <w:t xml:space="preserve"> от УО</w:t>
      </w:r>
    </w:p>
    <w:p w:rsidR="00E14649" w:rsidRPr="006C003F" w:rsidRDefault="00E14649" w:rsidP="00E14649">
      <w:pPr>
        <w:tabs>
          <w:tab w:val="left" w:pos="-2340"/>
        </w:tabs>
        <w:autoSpaceDE w:val="0"/>
        <w:autoSpaceDN w:val="0"/>
        <w:adjustRightInd w:val="0"/>
        <w:ind w:left="426" w:right="84"/>
        <w:rPr>
          <w:b/>
          <w:iCs/>
          <w:caps/>
          <w:sz w:val="24"/>
          <w:szCs w:val="24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2"/>
        <w:gridCol w:w="3588"/>
      </w:tblGrid>
      <w:tr w:rsidR="00E14649" w:rsidRPr="00053F2B" w:rsidTr="00F043C2">
        <w:trPr>
          <w:trHeight w:val="506"/>
        </w:trPr>
        <w:tc>
          <w:tcPr>
            <w:tcW w:w="3158" w:type="pct"/>
            <w:vAlign w:val="center"/>
          </w:tcPr>
          <w:p w:rsidR="00E14649" w:rsidRPr="006C003F" w:rsidRDefault="005F70B4" w:rsidP="00F043C2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jc w:val="center"/>
              <w:rPr>
                <w:b/>
                <w:iCs/>
                <w:caps/>
                <w:sz w:val="24"/>
                <w:szCs w:val="24"/>
                <w:lang w:val="bg-BG"/>
              </w:rPr>
            </w:pPr>
            <w:r w:rsidRPr="006C003F">
              <w:rPr>
                <w:iCs/>
                <w:sz w:val="24"/>
                <w:szCs w:val="24"/>
                <w:lang w:val="bg-BG"/>
              </w:rPr>
              <w:t>Вид документ</w:t>
            </w:r>
          </w:p>
        </w:tc>
        <w:tc>
          <w:tcPr>
            <w:tcW w:w="1842" w:type="pct"/>
            <w:vAlign w:val="center"/>
          </w:tcPr>
          <w:p w:rsidR="00E14649" w:rsidRPr="00053F2B" w:rsidRDefault="00E14649" w:rsidP="00F043C2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jc w:val="center"/>
              <w:rPr>
                <w:b/>
                <w:iCs/>
                <w:caps/>
                <w:sz w:val="24"/>
                <w:szCs w:val="24"/>
                <w:lang w:val="bg-BG"/>
              </w:rPr>
            </w:pPr>
            <w:r w:rsidRPr="006C003F">
              <w:rPr>
                <w:iCs/>
                <w:sz w:val="24"/>
                <w:szCs w:val="24"/>
                <w:lang w:val="bg-BG"/>
              </w:rPr>
              <w:t>Версия № и дата</w:t>
            </w:r>
            <w:r w:rsidR="001859A2" w:rsidRPr="006C003F">
              <w:rPr>
                <w:iCs/>
                <w:sz w:val="24"/>
                <w:szCs w:val="24"/>
                <w:lang w:val="bg-BG"/>
              </w:rPr>
              <w:t xml:space="preserve"> на одобрение</w:t>
            </w:r>
          </w:p>
        </w:tc>
      </w:tr>
      <w:tr w:rsidR="00E14649" w:rsidRPr="00053F2B" w:rsidTr="00F043C2">
        <w:trPr>
          <w:trHeight w:val="170"/>
        </w:trPr>
        <w:tc>
          <w:tcPr>
            <w:tcW w:w="3158" w:type="pct"/>
          </w:tcPr>
          <w:p w:rsidR="00E14649" w:rsidRPr="00053F2B" w:rsidRDefault="00E14649" w:rsidP="00FE4EBD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rPr>
                <w:b/>
                <w:iCs/>
                <w:caps/>
                <w:sz w:val="24"/>
                <w:szCs w:val="24"/>
                <w:lang w:val="bg-BG"/>
              </w:rPr>
            </w:pPr>
          </w:p>
        </w:tc>
        <w:tc>
          <w:tcPr>
            <w:tcW w:w="1842" w:type="pct"/>
          </w:tcPr>
          <w:p w:rsidR="00E14649" w:rsidRPr="00053F2B" w:rsidRDefault="00E14649" w:rsidP="00FE4EBD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rPr>
                <w:b/>
                <w:iCs/>
                <w:caps/>
                <w:sz w:val="24"/>
                <w:szCs w:val="24"/>
                <w:lang w:val="bg-BG"/>
              </w:rPr>
            </w:pPr>
          </w:p>
        </w:tc>
      </w:tr>
      <w:tr w:rsidR="00E14649" w:rsidRPr="00053F2B" w:rsidTr="00F043C2">
        <w:trPr>
          <w:trHeight w:val="290"/>
        </w:trPr>
        <w:tc>
          <w:tcPr>
            <w:tcW w:w="3158" w:type="pct"/>
          </w:tcPr>
          <w:p w:rsidR="00E14649" w:rsidRPr="00053F2B" w:rsidRDefault="00E14649" w:rsidP="00FE4EBD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rPr>
                <w:b/>
                <w:iCs/>
                <w:caps/>
                <w:sz w:val="24"/>
                <w:szCs w:val="24"/>
                <w:lang w:val="bg-BG"/>
              </w:rPr>
            </w:pPr>
          </w:p>
        </w:tc>
        <w:tc>
          <w:tcPr>
            <w:tcW w:w="1842" w:type="pct"/>
          </w:tcPr>
          <w:p w:rsidR="00E14649" w:rsidRPr="00053F2B" w:rsidRDefault="00E14649" w:rsidP="00FE4EBD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rPr>
                <w:b/>
                <w:iCs/>
                <w:caps/>
                <w:sz w:val="24"/>
                <w:szCs w:val="24"/>
                <w:lang w:val="bg-BG"/>
              </w:rPr>
            </w:pPr>
          </w:p>
        </w:tc>
      </w:tr>
      <w:tr w:rsidR="00E14649" w:rsidRPr="00053F2B" w:rsidTr="00F043C2">
        <w:trPr>
          <w:trHeight w:val="151"/>
        </w:trPr>
        <w:tc>
          <w:tcPr>
            <w:tcW w:w="3158" w:type="pct"/>
          </w:tcPr>
          <w:p w:rsidR="00E14649" w:rsidRPr="00053F2B" w:rsidRDefault="00E14649" w:rsidP="00FE4EBD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rPr>
                <w:b/>
                <w:iCs/>
                <w:caps/>
                <w:sz w:val="24"/>
                <w:szCs w:val="24"/>
                <w:lang w:val="bg-BG"/>
              </w:rPr>
            </w:pPr>
          </w:p>
        </w:tc>
        <w:tc>
          <w:tcPr>
            <w:tcW w:w="1842" w:type="pct"/>
          </w:tcPr>
          <w:p w:rsidR="00E14649" w:rsidRPr="00053F2B" w:rsidRDefault="00E14649" w:rsidP="00FE4EBD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rPr>
                <w:b/>
                <w:iCs/>
                <w:caps/>
                <w:sz w:val="24"/>
                <w:szCs w:val="24"/>
                <w:lang w:val="bg-BG"/>
              </w:rPr>
            </w:pPr>
          </w:p>
        </w:tc>
      </w:tr>
      <w:bookmarkEnd w:id="1"/>
    </w:tbl>
    <w:p w:rsidR="00E14649" w:rsidRPr="006C003F" w:rsidRDefault="00E14649" w:rsidP="00F043C2">
      <w:pPr>
        <w:ind w:left="680" w:right="567"/>
        <w:jc w:val="center"/>
        <w:outlineLvl w:val="0"/>
        <w:rPr>
          <w:b/>
          <w:iCs/>
          <w:caps/>
          <w:spacing w:val="20"/>
          <w:sz w:val="24"/>
          <w:szCs w:val="24"/>
          <w:lang w:val="bg-BG"/>
        </w:rPr>
      </w:pPr>
    </w:p>
    <w:p w:rsidR="00721C23" w:rsidRPr="00053F2B" w:rsidRDefault="00E14649" w:rsidP="00053F2B">
      <w:pPr>
        <w:spacing w:before="80" w:after="40"/>
        <w:ind w:right="567"/>
        <w:jc w:val="both"/>
        <w:outlineLvl w:val="0"/>
        <w:rPr>
          <w:b/>
          <w:sz w:val="24"/>
          <w:szCs w:val="24"/>
          <w:lang w:val="bg-BG"/>
        </w:rPr>
      </w:pPr>
      <w:r w:rsidRPr="006C003F">
        <w:rPr>
          <w:b/>
          <w:iCs/>
          <w:caps/>
          <w:spacing w:val="20"/>
          <w:sz w:val="24"/>
          <w:szCs w:val="24"/>
          <w:lang w:val="bg-BG"/>
        </w:rPr>
        <w:t>І</w:t>
      </w:r>
      <w:r w:rsidR="00721C23" w:rsidRPr="00053F2B">
        <w:rPr>
          <w:b/>
          <w:iCs/>
          <w:caps/>
          <w:spacing w:val="20"/>
          <w:sz w:val="24"/>
          <w:szCs w:val="24"/>
          <w:lang w:val="bg-BG"/>
        </w:rPr>
        <w:t>I</w:t>
      </w:r>
      <w:r w:rsidR="002906A3" w:rsidRPr="00695C87">
        <w:rPr>
          <w:b/>
          <w:iCs/>
          <w:caps/>
          <w:spacing w:val="20"/>
          <w:sz w:val="24"/>
          <w:szCs w:val="24"/>
          <w:lang w:val="bg-BG"/>
        </w:rPr>
        <w:t>.</w:t>
      </w:r>
      <w:r w:rsidR="00721C23" w:rsidRPr="00053F2B">
        <w:rPr>
          <w:b/>
          <w:iCs/>
          <w:caps/>
          <w:spacing w:val="20"/>
          <w:sz w:val="24"/>
          <w:szCs w:val="24"/>
          <w:lang w:val="bg-BG"/>
        </w:rPr>
        <w:t xml:space="preserve"> – НАПРЕДЪК </w:t>
      </w:r>
      <w:r w:rsidR="00BE4043" w:rsidRPr="00053F2B">
        <w:rPr>
          <w:b/>
          <w:iCs/>
          <w:caps/>
          <w:spacing w:val="20"/>
          <w:sz w:val="24"/>
          <w:szCs w:val="24"/>
          <w:lang w:val="bg-BG"/>
        </w:rPr>
        <w:t>в</w:t>
      </w:r>
      <w:r w:rsidR="00721C23" w:rsidRPr="00053F2B">
        <w:rPr>
          <w:b/>
          <w:iCs/>
          <w:caps/>
          <w:spacing w:val="20"/>
          <w:sz w:val="24"/>
          <w:szCs w:val="24"/>
          <w:lang w:val="bg-BG"/>
        </w:rPr>
        <w:t xml:space="preserve"> ИЗПЪЛНЕНИЕТО НА ОПЕРАТИВНАТА </w:t>
      </w:r>
      <w:r w:rsidR="00721C23" w:rsidRPr="00053F2B">
        <w:rPr>
          <w:b/>
          <w:sz w:val="24"/>
          <w:szCs w:val="24"/>
          <w:lang w:val="bg-BG"/>
        </w:rPr>
        <w:t>ПРОГРАМА</w:t>
      </w:r>
    </w:p>
    <w:p w:rsidR="00AF60C6" w:rsidRPr="00053F2B" w:rsidRDefault="007D44E3" w:rsidP="007D44E3">
      <w:pPr>
        <w:spacing w:before="80" w:after="40"/>
        <w:ind w:right="567"/>
        <w:jc w:val="both"/>
        <w:outlineLvl w:val="0"/>
        <w:rPr>
          <w:b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З</w:t>
      </w:r>
      <w:r w:rsidR="009D2FB5" w:rsidRPr="00695C87">
        <w:rPr>
          <w:sz w:val="24"/>
          <w:szCs w:val="24"/>
          <w:lang w:val="bg-BG"/>
        </w:rPr>
        <w:t xml:space="preserve">а отчетния период да се опише хода на изпълнение на </w:t>
      </w:r>
      <w:r w:rsidR="000639DD" w:rsidRPr="006C003F">
        <w:rPr>
          <w:sz w:val="24"/>
          <w:szCs w:val="24"/>
          <w:lang w:val="bg-BG"/>
        </w:rPr>
        <w:t xml:space="preserve">всяка една приоритетна ос в рамките на </w:t>
      </w:r>
      <w:r w:rsidR="00D719E9">
        <w:rPr>
          <w:sz w:val="24"/>
          <w:szCs w:val="24"/>
          <w:lang w:val="bg-BG"/>
        </w:rPr>
        <w:t>о</w:t>
      </w:r>
      <w:r w:rsidR="009D2FB5" w:rsidRPr="006C003F">
        <w:rPr>
          <w:sz w:val="24"/>
          <w:szCs w:val="24"/>
          <w:lang w:val="bg-BG"/>
        </w:rPr>
        <w:t>перативната програма като се представи информация за</w:t>
      </w:r>
      <w:r w:rsidR="00AF60C6" w:rsidRPr="00053F2B">
        <w:rPr>
          <w:b/>
          <w:sz w:val="24"/>
          <w:szCs w:val="24"/>
          <w:lang w:val="bg-BG"/>
        </w:rPr>
        <w:t>:</w:t>
      </w:r>
    </w:p>
    <w:p w:rsidR="006C003F" w:rsidRDefault="00AF60C6" w:rsidP="00053F2B">
      <w:pPr>
        <w:pStyle w:val="ListParagraph"/>
        <w:numPr>
          <w:ilvl w:val="1"/>
          <w:numId w:val="60"/>
        </w:numPr>
        <w:spacing w:before="80" w:after="40"/>
        <w:ind w:left="993" w:right="567" w:hanging="284"/>
        <w:jc w:val="both"/>
        <w:outlineLvl w:val="0"/>
        <w:rPr>
          <w:sz w:val="24"/>
          <w:szCs w:val="24"/>
          <w:lang w:val="bg-BG"/>
        </w:rPr>
      </w:pPr>
      <w:r w:rsidRPr="00053F2B">
        <w:rPr>
          <w:sz w:val="24"/>
          <w:szCs w:val="24"/>
          <w:lang w:val="bg-BG"/>
        </w:rPr>
        <w:t>напредъка по изпълнението</w:t>
      </w:r>
      <w:r w:rsidR="000639DD" w:rsidRPr="00053F2B">
        <w:rPr>
          <w:sz w:val="24"/>
          <w:szCs w:val="24"/>
          <w:lang w:val="bg-BG"/>
        </w:rPr>
        <w:t xml:space="preserve"> на </w:t>
      </w:r>
      <w:r w:rsidRPr="00053F2B">
        <w:rPr>
          <w:sz w:val="24"/>
          <w:szCs w:val="24"/>
          <w:lang w:val="bg-BG"/>
        </w:rPr>
        <w:t xml:space="preserve">одобрената от </w:t>
      </w:r>
      <w:r w:rsidR="00AB0CB6">
        <w:rPr>
          <w:sz w:val="24"/>
          <w:szCs w:val="24"/>
          <w:lang w:val="bg-BG"/>
        </w:rPr>
        <w:t>С</w:t>
      </w:r>
      <w:r w:rsidR="000C1DE0">
        <w:rPr>
          <w:sz w:val="24"/>
          <w:szCs w:val="24"/>
          <w:lang w:val="bg-BG"/>
        </w:rPr>
        <w:t xml:space="preserve">ъвета за координация при управление на средствата от ЕС </w:t>
      </w:r>
      <w:r w:rsidRPr="00053F2B">
        <w:rPr>
          <w:sz w:val="24"/>
          <w:szCs w:val="24"/>
          <w:lang w:val="bg-BG"/>
        </w:rPr>
        <w:t>Индикативна годишната работна програма; има</w:t>
      </w:r>
      <w:r w:rsidR="00902628" w:rsidRPr="00053F2B">
        <w:rPr>
          <w:sz w:val="24"/>
          <w:szCs w:val="24"/>
          <w:lang w:val="bg-BG"/>
        </w:rPr>
        <w:t xml:space="preserve"> ли</w:t>
      </w:r>
      <w:r w:rsidR="009D2FB5" w:rsidRPr="00053F2B">
        <w:rPr>
          <w:sz w:val="24"/>
          <w:szCs w:val="24"/>
          <w:lang w:val="bg-BG"/>
        </w:rPr>
        <w:t xml:space="preserve"> забава в обявяването на процедури за предоставяне на финансова </w:t>
      </w:r>
      <w:r w:rsidR="00AB0B09" w:rsidRPr="00053F2B">
        <w:rPr>
          <w:sz w:val="24"/>
          <w:szCs w:val="24"/>
          <w:lang w:val="bg-BG"/>
        </w:rPr>
        <w:t>подкрепа;</w:t>
      </w:r>
      <w:r w:rsidR="009D2FB5" w:rsidRPr="00053F2B">
        <w:rPr>
          <w:sz w:val="24"/>
          <w:szCs w:val="24"/>
          <w:lang w:val="bg-BG"/>
        </w:rPr>
        <w:t xml:space="preserve"> </w:t>
      </w:r>
      <w:r w:rsidR="00AB0B09" w:rsidRPr="00053F2B">
        <w:rPr>
          <w:sz w:val="24"/>
          <w:szCs w:val="24"/>
          <w:lang w:val="bg-BG"/>
        </w:rPr>
        <w:t>има ли промени в ИГРП и какви са причините</w:t>
      </w:r>
      <w:r w:rsidRPr="00053F2B">
        <w:rPr>
          <w:sz w:val="24"/>
          <w:szCs w:val="24"/>
          <w:lang w:val="bg-BG"/>
        </w:rPr>
        <w:t>;</w:t>
      </w:r>
    </w:p>
    <w:p w:rsidR="000D3E7F" w:rsidRDefault="000639DD" w:rsidP="00053F2B">
      <w:pPr>
        <w:pStyle w:val="ListParagraph"/>
        <w:numPr>
          <w:ilvl w:val="1"/>
          <w:numId w:val="60"/>
        </w:numPr>
        <w:spacing w:before="80" w:after="40"/>
        <w:ind w:left="993" w:right="567" w:hanging="284"/>
        <w:jc w:val="both"/>
        <w:outlineLvl w:val="0"/>
        <w:rPr>
          <w:sz w:val="24"/>
          <w:szCs w:val="24"/>
          <w:lang w:val="bg-BG"/>
        </w:rPr>
      </w:pPr>
      <w:r w:rsidRPr="00053F2B">
        <w:rPr>
          <w:sz w:val="24"/>
          <w:szCs w:val="24"/>
          <w:lang w:val="bg-BG"/>
        </w:rPr>
        <w:t>процедури в процес на оценка;</w:t>
      </w:r>
    </w:p>
    <w:p w:rsidR="00AB0CB6" w:rsidRPr="00053F2B" w:rsidRDefault="00AB0CB6" w:rsidP="00053F2B">
      <w:pPr>
        <w:pStyle w:val="ListParagraph"/>
        <w:numPr>
          <w:ilvl w:val="1"/>
          <w:numId w:val="60"/>
        </w:numPr>
        <w:spacing w:before="80" w:after="40"/>
        <w:ind w:left="993" w:right="567" w:hanging="284"/>
        <w:jc w:val="both"/>
        <w:outlineLvl w:val="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процедури в процес на изпълнение;</w:t>
      </w:r>
    </w:p>
    <w:p w:rsidR="00AF60C6" w:rsidRPr="00053F2B" w:rsidRDefault="008369A7" w:rsidP="00053F2B">
      <w:pPr>
        <w:pStyle w:val="ListParagraph"/>
        <w:numPr>
          <w:ilvl w:val="1"/>
          <w:numId w:val="60"/>
        </w:numPr>
        <w:spacing w:before="80" w:after="40"/>
        <w:ind w:left="993" w:right="567" w:hanging="284"/>
        <w:jc w:val="both"/>
        <w:outlineLvl w:val="0"/>
        <w:rPr>
          <w:sz w:val="24"/>
          <w:szCs w:val="24"/>
          <w:lang w:val="bg-BG"/>
        </w:rPr>
      </w:pPr>
      <w:r w:rsidRPr="00053F2B">
        <w:rPr>
          <w:sz w:val="24"/>
          <w:szCs w:val="24"/>
          <w:lang w:val="bg-BG"/>
        </w:rPr>
        <w:t>с</w:t>
      </w:r>
      <w:r w:rsidR="00AF60C6" w:rsidRPr="00053F2B">
        <w:rPr>
          <w:sz w:val="24"/>
          <w:szCs w:val="24"/>
          <w:lang w:val="bg-BG"/>
        </w:rPr>
        <w:t>татус</w:t>
      </w:r>
      <w:r w:rsidR="000639DD" w:rsidRPr="00053F2B">
        <w:rPr>
          <w:sz w:val="24"/>
          <w:szCs w:val="24"/>
          <w:lang w:val="bg-BG"/>
        </w:rPr>
        <w:t>а</w:t>
      </w:r>
      <w:r w:rsidR="00AF60C6" w:rsidRPr="00053F2B">
        <w:rPr>
          <w:sz w:val="24"/>
          <w:szCs w:val="24"/>
          <w:lang w:val="bg-BG"/>
        </w:rPr>
        <w:t xml:space="preserve"> на подготовка</w:t>
      </w:r>
      <w:r w:rsidR="000639DD" w:rsidRPr="00053F2B">
        <w:rPr>
          <w:sz w:val="24"/>
          <w:szCs w:val="24"/>
          <w:lang w:val="bg-BG"/>
        </w:rPr>
        <w:t xml:space="preserve"> и/или изпълнение</w:t>
      </w:r>
      <w:r w:rsidR="00AF60C6" w:rsidRPr="00053F2B">
        <w:rPr>
          <w:sz w:val="24"/>
          <w:szCs w:val="24"/>
          <w:lang w:val="bg-BG"/>
        </w:rPr>
        <w:t xml:space="preserve"> на големи</w:t>
      </w:r>
      <w:r w:rsidR="00BD5461" w:rsidRPr="00053F2B">
        <w:rPr>
          <w:sz w:val="24"/>
          <w:szCs w:val="24"/>
          <w:lang w:val="bg-BG"/>
        </w:rPr>
        <w:t xml:space="preserve"> </w:t>
      </w:r>
      <w:r w:rsidR="00AF60C6" w:rsidRPr="00053F2B">
        <w:rPr>
          <w:sz w:val="24"/>
          <w:szCs w:val="24"/>
          <w:lang w:val="bg-BG"/>
        </w:rPr>
        <w:t xml:space="preserve">проекти по смисъла на чл. </w:t>
      </w:r>
      <w:r w:rsidR="00811F76" w:rsidRPr="00053F2B">
        <w:rPr>
          <w:sz w:val="24"/>
          <w:szCs w:val="24"/>
          <w:lang w:val="bg-BG"/>
        </w:rPr>
        <w:t xml:space="preserve">100 от Регламент (ЕС) № 1303/2013 </w:t>
      </w:r>
      <w:r w:rsidR="0030565A" w:rsidRPr="00053F2B">
        <w:rPr>
          <w:sz w:val="24"/>
          <w:szCs w:val="24"/>
          <w:lang w:val="bg-BG"/>
        </w:rPr>
        <w:t>г.;</w:t>
      </w:r>
    </w:p>
    <w:p w:rsidR="008369A7" w:rsidRPr="00053F2B" w:rsidRDefault="008369A7" w:rsidP="00053F2B">
      <w:pPr>
        <w:pStyle w:val="ListParagraph"/>
        <w:numPr>
          <w:ilvl w:val="1"/>
          <w:numId w:val="60"/>
        </w:numPr>
        <w:spacing w:before="80" w:after="40"/>
        <w:ind w:left="993" w:right="567" w:hanging="284"/>
        <w:jc w:val="both"/>
        <w:outlineLvl w:val="0"/>
        <w:rPr>
          <w:sz w:val="24"/>
          <w:szCs w:val="24"/>
          <w:lang w:val="bg-BG"/>
        </w:rPr>
      </w:pPr>
      <w:r w:rsidRPr="00053F2B">
        <w:rPr>
          <w:sz w:val="24"/>
          <w:szCs w:val="24"/>
          <w:lang w:val="bg-BG"/>
        </w:rPr>
        <w:t>с</w:t>
      </w:r>
      <w:r w:rsidR="00E94700" w:rsidRPr="00053F2B">
        <w:rPr>
          <w:sz w:val="24"/>
          <w:szCs w:val="24"/>
          <w:lang w:val="bg-BG"/>
        </w:rPr>
        <w:t>татус</w:t>
      </w:r>
      <w:r w:rsidR="000639DD" w:rsidRPr="00053F2B">
        <w:rPr>
          <w:sz w:val="24"/>
          <w:szCs w:val="24"/>
          <w:lang w:val="bg-BG"/>
        </w:rPr>
        <w:t>а</w:t>
      </w:r>
      <w:r w:rsidR="00E94700" w:rsidRPr="00053F2B">
        <w:rPr>
          <w:sz w:val="24"/>
          <w:szCs w:val="24"/>
          <w:lang w:val="bg-BG"/>
        </w:rPr>
        <w:t xml:space="preserve"> на подготовка и</w:t>
      </w:r>
      <w:r w:rsidRPr="00053F2B">
        <w:rPr>
          <w:sz w:val="24"/>
          <w:szCs w:val="24"/>
          <w:lang w:val="bg-BG"/>
        </w:rPr>
        <w:t>/или</w:t>
      </w:r>
      <w:r w:rsidR="00E94700" w:rsidRPr="00053F2B">
        <w:rPr>
          <w:sz w:val="24"/>
          <w:szCs w:val="24"/>
          <w:lang w:val="bg-BG"/>
        </w:rPr>
        <w:t xml:space="preserve"> изпълнение на</w:t>
      </w:r>
      <w:r w:rsidR="00502380" w:rsidRPr="00053F2B">
        <w:rPr>
          <w:sz w:val="24"/>
          <w:szCs w:val="24"/>
          <w:lang w:val="bg-BG"/>
        </w:rPr>
        <w:t xml:space="preserve"> </w:t>
      </w:r>
      <w:r w:rsidR="00633F1F" w:rsidRPr="00053F2B">
        <w:rPr>
          <w:sz w:val="24"/>
          <w:szCs w:val="24"/>
          <w:lang w:val="bg-BG"/>
        </w:rPr>
        <w:t>ИТИ</w:t>
      </w:r>
      <w:r w:rsidRPr="00053F2B">
        <w:rPr>
          <w:sz w:val="24"/>
          <w:szCs w:val="24"/>
          <w:lang w:val="bg-BG"/>
        </w:rPr>
        <w:t>;</w:t>
      </w:r>
    </w:p>
    <w:p w:rsidR="00491ABF" w:rsidRPr="008E5EBB" w:rsidRDefault="0038018A" w:rsidP="008E5EBB">
      <w:pPr>
        <w:pStyle w:val="ListParagraph"/>
        <w:numPr>
          <w:ilvl w:val="1"/>
          <w:numId w:val="60"/>
        </w:numPr>
        <w:spacing w:before="80" w:after="40"/>
        <w:ind w:left="993" w:right="567" w:hanging="284"/>
        <w:jc w:val="both"/>
        <w:outlineLvl w:val="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финансов</w:t>
      </w:r>
      <w:r w:rsidR="00AB0CB6">
        <w:rPr>
          <w:sz w:val="24"/>
          <w:szCs w:val="24"/>
          <w:lang w:val="bg-BG"/>
        </w:rPr>
        <w:t>ия</w:t>
      </w:r>
      <w:r>
        <w:rPr>
          <w:sz w:val="24"/>
          <w:szCs w:val="24"/>
          <w:lang w:val="bg-BG"/>
        </w:rPr>
        <w:t xml:space="preserve"> напредък </w:t>
      </w:r>
      <w:r w:rsidR="00AB0CB6">
        <w:rPr>
          <w:sz w:val="24"/>
          <w:szCs w:val="24"/>
          <w:lang w:val="bg-BG"/>
        </w:rPr>
        <w:t xml:space="preserve">във връзка с изискването на </w:t>
      </w:r>
      <w:r w:rsidR="00E66F88">
        <w:rPr>
          <w:sz w:val="24"/>
          <w:szCs w:val="24"/>
          <w:lang w:val="bg-BG"/>
        </w:rPr>
        <w:t>чл.39,ал 4 ЗУСЕСУФ;</w:t>
      </w:r>
    </w:p>
    <w:p w:rsidR="000639DD" w:rsidRPr="0038018A" w:rsidRDefault="00AB0CB6" w:rsidP="008E5EBB">
      <w:pPr>
        <w:pStyle w:val="ListParagraph"/>
        <w:numPr>
          <w:ilvl w:val="1"/>
          <w:numId w:val="60"/>
        </w:numPr>
        <w:spacing w:before="80" w:after="40"/>
        <w:ind w:left="993" w:right="567" w:hanging="284"/>
        <w:jc w:val="both"/>
        <w:outlineLvl w:val="0"/>
        <w:rPr>
          <w:sz w:val="24"/>
          <w:szCs w:val="24"/>
          <w:lang w:val="bg-BG"/>
        </w:rPr>
      </w:pPr>
      <w:r w:rsidRPr="007D44E3">
        <w:rPr>
          <w:sz w:val="24"/>
          <w:szCs w:val="24"/>
          <w:lang w:val="bg-BG"/>
        </w:rPr>
        <w:lastRenderedPageBreak/>
        <w:t xml:space="preserve"> </w:t>
      </w:r>
      <w:r w:rsidR="00AB0B09" w:rsidRPr="0038018A">
        <w:rPr>
          <w:sz w:val="24"/>
          <w:szCs w:val="24"/>
          <w:lang w:val="bg-BG"/>
        </w:rPr>
        <w:t>риск от загуба на средства в резултат от</w:t>
      </w:r>
      <w:r w:rsidR="008369A7" w:rsidRPr="0038018A">
        <w:rPr>
          <w:sz w:val="24"/>
          <w:szCs w:val="24"/>
          <w:lang w:val="bg-BG"/>
        </w:rPr>
        <w:t xml:space="preserve"> прилагането на правилото за автоматично освобождаване</w:t>
      </w:r>
      <w:r w:rsidR="0038018A">
        <w:rPr>
          <w:sz w:val="24"/>
          <w:szCs w:val="24"/>
          <w:lang w:val="bg-BG"/>
        </w:rPr>
        <w:t xml:space="preserve"> (ако е приложимо)</w:t>
      </w:r>
      <w:r w:rsidR="000639DD" w:rsidRPr="0038018A">
        <w:rPr>
          <w:sz w:val="24"/>
          <w:szCs w:val="24"/>
          <w:lang w:val="bg-BG"/>
        </w:rPr>
        <w:t>;</w:t>
      </w:r>
    </w:p>
    <w:p w:rsidR="0030565A" w:rsidRPr="00053F2B" w:rsidRDefault="000639DD" w:rsidP="00053F2B">
      <w:pPr>
        <w:pStyle w:val="ListParagraph"/>
        <w:numPr>
          <w:ilvl w:val="1"/>
          <w:numId w:val="60"/>
        </w:numPr>
        <w:spacing w:before="80" w:after="40"/>
        <w:ind w:left="993" w:right="567" w:hanging="284"/>
        <w:jc w:val="both"/>
        <w:outlineLvl w:val="0"/>
        <w:rPr>
          <w:sz w:val="24"/>
          <w:szCs w:val="24"/>
          <w:lang w:val="bg-BG"/>
        </w:rPr>
      </w:pPr>
      <w:r w:rsidRPr="00053F2B">
        <w:rPr>
          <w:sz w:val="24"/>
          <w:szCs w:val="24"/>
          <w:lang w:val="bg-BG"/>
        </w:rPr>
        <w:t>проблеми и предприети мерки за разрешаването им.</w:t>
      </w:r>
    </w:p>
    <w:p w:rsidR="00AF60C6" w:rsidRPr="0038018A" w:rsidRDefault="00AF60C6" w:rsidP="008E5EBB">
      <w:pPr>
        <w:spacing w:before="80" w:after="40"/>
        <w:ind w:left="720" w:right="567"/>
        <w:jc w:val="both"/>
        <w:outlineLvl w:val="0"/>
        <w:rPr>
          <w:sz w:val="24"/>
          <w:szCs w:val="24"/>
          <w:lang w:val="bg-BG"/>
        </w:rPr>
      </w:pPr>
    </w:p>
    <w:p w:rsidR="00AB1299" w:rsidRPr="006C003F" w:rsidRDefault="00AB1299">
      <w:pPr>
        <w:spacing w:before="80" w:after="40"/>
        <w:ind w:left="680" w:right="567"/>
        <w:jc w:val="both"/>
        <w:rPr>
          <w:b/>
          <w:iCs/>
          <w:caps/>
          <w:spacing w:val="20"/>
          <w:sz w:val="24"/>
          <w:szCs w:val="24"/>
          <w:lang w:val="bg-BG"/>
        </w:rPr>
        <w:sectPr w:rsidR="00AB1299" w:rsidRPr="006C003F" w:rsidSect="00904C7B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418" w:right="964" w:bottom="1418" w:left="1418" w:header="340" w:footer="459" w:gutter="0"/>
          <w:cols w:space="708"/>
          <w:titlePg/>
          <w:docGrid w:linePitch="65"/>
        </w:sectPr>
      </w:pPr>
    </w:p>
    <w:p w:rsidR="00B7572F" w:rsidRDefault="006C003F" w:rsidP="006C003F">
      <w:pPr>
        <w:rPr>
          <w:b/>
          <w:bCs/>
          <w:sz w:val="24"/>
          <w:szCs w:val="24"/>
          <w:u w:val="single"/>
          <w:lang w:val="bg-BG"/>
        </w:rPr>
      </w:pPr>
      <w:r>
        <w:rPr>
          <w:b/>
          <w:bCs/>
          <w:sz w:val="24"/>
          <w:szCs w:val="24"/>
          <w:u w:val="single"/>
          <w:lang w:val="en-US"/>
        </w:rPr>
        <w:lastRenderedPageBreak/>
        <w:t xml:space="preserve">III. </w:t>
      </w:r>
      <w:r w:rsidR="00583917" w:rsidRPr="00053F2B">
        <w:rPr>
          <w:b/>
          <w:bCs/>
          <w:sz w:val="24"/>
          <w:szCs w:val="24"/>
          <w:u w:val="single"/>
          <w:lang w:val="bg-BG"/>
        </w:rPr>
        <w:t>РЕЗУЛТАТ</w:t>
      </w:r>
      <w:r w:rsidR="006D5D61" w:rsidRPr="00053F2B">
        <w:rPr>
          <w:b/>
          <w:bCs/>
          <w:sz w:val="24"/>
          <w:szCs w:val="24"/>
          <w:u w:val="single"/>
          <w:lang w:val="bg-BG"/>
        </w:rPr>
        <w:t>И</w:t>
      </w:r>
      <w:r w:rsidR="00583917" w:rsidRPr="00053F2B">
        <w:rPr>
          <w:b/>
          <w:bCs/>
          <w:sz w:val="24"/>
          <w:szCs w:val="24"/>
          <w:u w:val="single"/>
          <w:lang w:val="bg-BG"/>
        </w:rPr>
        <w:t xml:space="preserve"> ОТ ИЗВЪРШЕНИТЕ УПРАВЛЕНСКИ ПРОВЕРКИ</w:t>
      </w:r>
    </w:p>
    <w:p w:rsidR="007D44E3" w:rsidRPr="00053F2B" w:rsidRDefault="007D44E3" w:rsidP="006C003F">
      <w:pPr>
        <w:rPr>
          <w:b/>
          <w:bCs/>
          <w:sz w:val="24"/>
          <w:szCs w:val="24"/>
          <w:u w:val="single"/>
          <w:lang w:val="bg-BG"/>
        </w:rPr>
      </w:pPr>
    </w:p>
    <w:p w:rsidR="002906A3" w:rsidRPr="008E5EBB" w:rsidRDefault="007D44E3" w:rsidP="008E5EBB">
      <w:pPr>
        <w:pStyle w:val="ListParagraph"/>
        <w:numPr>
          <w:ilvl w:val="0"/>
          <w:numId w:val="63"/>
        </w:numPr>
        <w:rPr>
          <w:b/>
          <w:bCs/>
          <w:sz w:val="24"/>
          <w:szCs w:val="24"/>
          <w:lang w:val="bg-BG"/>
        </w:rPr>
      </w:pPr>
      <w:r w:rsidRPr="008E5EBB">
        <w:rPr>
          <w:b/>
          <w:bCs/>
          <w:sz w:val="24"/>
          <w:szCs w:val="24"/>
          <w:lang w:val="bg-BG"/>
        </w:rPr>
        <w:t>Констатирани проблеми от извършените управленски проверки</w:t>
      </w:r>
    </w:p>
    <w:p w:rsidR="007D44E3" w:rsidRDefault="007D44E3" w:rsidP="002906A3">
      <w:pPr>
        <w:ind w:firstLine="24"/>
        <w:rPr>
          <w:sz w:val="24"/>
          <w:szCs w:val="24"/>
          <w:lang w:val="bg-BG"/>
        </w:rPr>
      </w:pPr>
    </w:p>
    <w:p w:rsidR="00250B6B" w:rsidRPr="006C003F" w:rsidRDefault="007D44E3" w:rsidP="002906A3">
      <w:pPr>
        <w:ind w:firstLine="24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З</w:t>
      </w:r>
      <w:r w:rsidR="00583917" w:rsidRPr="006C003F">
        <w:rPr>
          <w:sz w:val="24"/>
          <w:szCs w:val="24"/>
          <w:lang w:val="bg-BG"/>
        </w:rPr>
        <w:t xml:space="preserve">а констатираните проблеми от извършените </w:t>
      </w:r>
      <w:r w:rsidR="00533583" w:rsidRPr="006C003F">
        <w:rPr>
          <w:sz w:val="24"/>
          <w:szCs w:val="24"/>
          <w:lang w:val="bg-BG"/>
        </w:rPr>
        <w:t>управленски проверки</w:t>
      </w:r>
      <w:r w:rsidR="00D1122F" w:rsidRPr="006C003F">
        <w:rPr>
          <w:sz w:val="24"/>
          <w:szCs w:val="24"/>
          <w:lang w:val="bg-BG"/>
        </w:rPr>
        <w:t>,</w:t>
      </w:r>
      <w:r w:rsidR="00250B6B" w:rsidRPr="006C003F">
        <w:rPr>
          <w:sz w:val="24"/>
          <w:szCs w:val="24"/>
          <w:lang w:val="bg-BG"/>
        </w:rPr>
        <w:t xml:space="preserve"> </w:t>
      </w:r>
      <w:proofErr w:type="spellStart"/>
      <w:r w:rsidR="00D1122F" w:rsidRPr="006C003F">
        <w:rPr>
          <w:sz w:val="24"/>
          <w:szCs w:val="24"/>
          <w:lang w:val="bg-BG"/>
        </w:rPr>
        <w:t>относими</w:t>
      </w:r>
      <w:proofErr w:type="spellEnd"/>
      <w:r w:rsidR="00D1122F" w:rsidRPr="006C003F">
        <w:rPr>
          <w:sz w:val="24"/>
          <w:szCs w:val="24"/>
          <w:lang w:val="bg-BG"/>
        </w:rPr>
        <w:t xml:space="preserve"> към верифицираните разходи</w:t>
      </w:r>
      <w:r w:rsidR="003D4A7A" w:rsidRPr="006C003F">
        <w:rPr>
          <w:sz w:val="24"/>
          <w:szCs w:val="24"/>
          <w:lang w:val="bg-BG"/>
        </w:rPr>
        <w:t xml:space="preserve"> за периода на настоящия доклад</w:t>
      </w:r>
      <w:r w:rsidR="00D1122F" w:rsidRPr="006C003F">
        <w:rPr>
          <w:sz w:val="24"/>
          <w:szCs w:val="24"/>
          <w:lang w:val="bg-BG"/>
        </w:rPr>
        <w:t xml:space="preserve">, </w:t>
      </w:r>
      <w:r w:rsidR="00250B6B" w:rsidRPr="006C003F">
        <w:rPr>
          <w:sz w:val="24"/>
          <w:szCs w:val="24"/>
          <w:lang w:val="bg-BG"/>
        </w:rPr>
        <w:t>попълнете информацията в долната таблица</w:t>
      </w:r>
      <w:r w:rsidR="002906A3" w:rsidRPr="006C003F">
        <w:rPr>
          <w:sz w:val="24"/>
          <w:szCs w:val="24"/>
          <w:lang w:val="bg-BG"/>
        </w:rPr>
        <w:t>:</w:t>
      </w:r>
    </w:p>
    <w:p w:rsidR="007D44E3" w:rsidRPr="00053F2B" w:rsidRDefault="007D44E3" w:rsidP="00250B6B">
      <w:pPr>
        <w:rPr>
          <w:b/>
          <w:sz w:val="24"/>
          <w:szCs w:val="24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90"/>
        <w:gridCol w:w="1994"/>
        <w:gridCol w:w="2333"/>
        <w:gridCol w:w="3718"/>
      </w:tblGrid>
      <w:tr w:rsidR="000D5FA9" w:rsidRPr="00053F2B" w:rsidTr="00935BDC">
        <w:trPr>
          <w:trHeight w:val="1588"/>
        </w:trPr>
        <w:tc>
          <w:tcPr>
            <w:tcW w:w="2113" w:type="pct"/>
            <w:shd w:val="clear" w:color="auto" w:fill="D9D9D9"/>
            <w:vAlign w:val="center"/>
          </w:tcPr>
          <w:p w:rsidR="000D5FA9" w:rsidRPr="00053F2B" w:rsidRDefault="000D5FA9" w:rsidP="00935BDC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053F2B">
              <w:rPr>
                <w:b/>
                <w:sz w:val="24"/>
                <w:szCs w:val="24"/>
                <w:lang w:val="bg-BG"/>
              </w:rPr>
              <w:t>Констатиран проблем</w:t>
            </w:r>
          </w:p>
        </w:tc>
        <w:tc>
          <w:tcPr>
            <w:tcW w:w="715" w:type="pct"/>
            <w:shd w:val="clear" w:color="auto" w:fill="D9D9D9"/>
            <w:vAlign w:val="center"/>
          </w:tcPr>
          <w:p w:rsidR="000D5FA9" w:rsidRPr="00053F2B" w:rsidRDefault="000D5FA9" w:rsidP="00935BDC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053F2B">
              <w:rPr>
                <w:b/>
                <w:sz w:val="24"/>
                <w:szCs w:val="24"/>
                <w:lang w:val="bg-BG"/>
              </w:rPr>
              <w:t>Брой</w:t>
            </w:r>
          </w:p>
        </w:tc>
        <w:tc>
          <w:tcPr>
            <w:tcW w:w="837" w:type="pct"/>
            <w:shd w:val="clear" w:color="auto" w:fill="D9D9D9"/>
            <w:vAlign w:val="center"/>
          </w:tcPr>
          <w:p w:rsidR="000D5FA9" w:rsidRPr="00053F2B" w:rsidRDefault="000D5FA9" w:rsidP="00935BDC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053F2B">
              <w:rPr>
                <w:b/>
                <w:sz w:val="24"/>
                <w:szCs w:val="24"/>
                <w:lang w:val="bg-BG"/>
              </w:rPr>
              <w:t>Стойност</w:t>
            </w:r>
            <w:r w:rsidR="00BB2338" w:rsidRPr="00053F2B">
              <w:rPr>
                <w:rStyle w:val="FootnoteReference"/>
                <w:b/>
                <w:sz w:val="24"/>
                <w:szCs w:val="24"/>
                <w:lang w:val="bg-BG"/>
              </w:rPr>
              <w:footnoteReference w:id="2"/>
            </w:r>
            <w:r w:rsidRPr="00053F2B">
              <w:rPr>
                <w:b/>
                <w:sz w:val="24"/>
                <w:szCs w:val="24"/>
                <w:lang w:val="bg-BG"/>
              </w:rPr>
              <w:t xml:space="preserve"> (лв.)</w:t>
            </w:r>
          </w:p>
        </w:tc>
        <w:tc>
          <w:tcPr>
            <w:tcW w:w="1334" w:type="pct"/>
            <w:shd w:val="clear" w:color="auto" w:fill="D9D9D9"/>
            <w:vAlign w:val="center"/>
          </w:tcPr>
          <w:p w:rsidR="000D5FA9" w:rsidRPr="00053F2B" w:rsidRDefault="000D5FA9" w:rsidP="00935BDC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053F2B">
              <w:rPr>
                <w:b/>
                <w:sz w:val="24"/>
                <w:szCs w:val="24"/>
                <w:lang w:val="bg-BG"/>
              </w:rPr>
              <w:t xml:space="preserve">% </w:t>
            </w:r>
            <w:r w:rsidR="005736AF" w:rsidRPr="00053F2B">
              <w:rPr>
                <w:b/>
                <w:sz w:val="24"/>
                <w:szCs w:val="24"/>
                <w:lang w:val="bg-BG"/>
              </w:rPr>
              <w:t>на грешка</w:t>
            </w:r>
            <w:r w:rsidR="005736AF" w:rsidRPr="00053F2B">
              <w:rPr>
                <w:rStyle w:val="FootnoteReference"/>
                <w:b/>
                <w:sz w:val="24"/>
                <w:szCs w:val="24"/>
                <w:lang w:val="bg-BG"/>
              </w:rPr>
              <w:t xml:space="preserve"> </w:t>
            </w:r>
            <w:r w:rsidR="005736AF" w:rsidRPr="00053F2B">
              <w:rPr>
                <w:rStyle w:val="FootnoteReference"/>
                <w:b/>
                <w:sz w:val="24"/>
                <w:szCs w:val="24"/>
                <w:lang w:val="bg-BG"/>
              </w:rPr>
              <w:footnoteReference w:id="3"/>
            </w:r>
          </w:p>
        </w:tc>
      </w:tr>
      <w:tr w:rsidR="000D5FA9" w:rsidRPr="00053F2B" w:rsidTr="00583917">
        <w:tc>
          <w:tcPr>
            <w:tcW w:w="2113" w:type="pct"/>
            <w:shd w:val="clear" w:color="auto" w:fill="D9D9D9"/>
          </w:tcPr>
          <w:p w:rsidR="000D5FA9" w:rsidRPr="00053F2B" w:rsidRDefault="000D5FA9" w:rsidP="0025170F">
            <w:pPr>
              <w:jc w:val="center"/>
              <w:rPr>
                <w:sz w:val="24"/>
                <w:szCs w:val="24"/>
                <w:lang w:val="bg-BG"/>
              </w:rPr>
            </w:pPr>
            <w:r w:rsidRPr="00053F2B">
              <w:rPr>
                <w:sz w:val="24"/>
                <w:szCs w:val="24"/>
                <w:lang w:val="bg-BG"/>
              </w:rPr>
              <w:t>(1)</w:t>
            </w:r>
          </w:p>
        </w:tc>
        <w:tc>
          <w:tcPr>
            <w:tcW w:w="715" w:type="pct"/>
            <w:shd w:val="clear" w:color="auto" w:fill="D9D9D9"/>
          </w:tcPr>
          <w:p w:rsidR="000D5FA9" w:rsidRPr="00053F2B" w:rsidRDefault="000D5FA9" w:rsidP="0025170F">
            <w:pPr>
              <w:jc w:val="center"/>
              <w:rPr>
                <w:sz w:val="24"/>
                <w:szCs w:val="24"/>
                <w:lang w:val="bg-BG"/>
              </w:rPr>
            </w:pPr>
            <w:r w:rsidRPr="00053F2B">
              <w:rPr>
                <w:sz w:val="24"/>
                <w:szCs w:val="24"/>
                <w:lang w:val="bg-BG"/>
              </w:rPr>
              <w:t>(2)</w:t>
            </w:r>
          </w:p>
        </w:tc>
        <w:tc>
          <w:tcPr>
            <w:tcW w:w="837" w:type="pct"/>
            <w:shd w:val="clear" w:color="auto" w:fill="D9D9D9"/>
          </w:tcPr>
          <w:p w:rsidR="000D5FA9" w:rsidRPr="00053F2B" w:rsidRDefault="000D5FA9" w:rsidP="0025170F">
            <w:pPr>
              <w:jc w:val="center"/>
              <w:rPr>
                <w:sz w:val="24"/>
                <w:szCs w:val="24"/>
                <w:lang w:val="bg-BG"/>
              </w:rPr>
            </w:pPr>
            <w:r w:rsidRPr="00053F2B">
              <w:rPr>
                <w:sz w:val="24"/>
                <w:szCs w:val="24"/>
                <w:lang w:val="bg-BG"/>
              </w:rPr>
              <w:t>(3)</w:t>
            </w:r>
          </w:p>
        </w:tc>
        <w:tc>
          <w:tcPr>
            <w:tcW w:w="1334" w:type="pct"/>
            <w:shd w:val="clear" w:color="auto" w:fill="D9D9D9"/>
          </w:tcPr>
          <w:p w:rsidR="000D5FA9" w:rsidRPr="00053F2B" w:rsidRDefault="000D5FA9" w:rsidP="0025170F">
            <w:pPr>
              <w:jc w:val="center"/>
              <w:rPr>
                <w:sz w:val="24"/>
                <w:szCs w:val="24"/>
                <w:lang w:val="bg-BG"/>
              </w:rPr>
            </w:pPr>
            <w:r w:rsidRPr="00053F2B">
              <w:rPr>
                <w:sz w:val="24"/>
                <w:szCs w:val="24"/>
                <w:lang w:val="bg-BG"/>
              </w:rPr>
              <w:t>(</w:t>
            </w:r>
            <w:r w:rsidR="00D1122F" w:rsidRPr="00695C87">
              <w:rPr>
                <w:sz w:val="24"/>
                <w:szCs w:val="24"/>
                <w:lang w:val="bg-BG"/>
              </w:rPr>
              <w:t>4</w:t>
            </w:r>
            <w:r w:rsidRPr="00053F2B">
              <w:rPr>
                <w:sz w:val="24"/>
                <w:szCs w:val="24"/>
                <w:lang w:val="bg-BG"/>
              </w:rPr>
              <w:t>)</w:t>
            </w:r>
          </w:p>
        </w:tc>
      </w:tr>
      <w:tr w:rsidR="000D5FA9" w:rsidRPr="00053F2B" w:rsidTr="00583917">
        <w:tc>
          <w:tcPr>
            <w:tcW w:w="2113" w:type="pct"/>
          </w:tcPr>
          <w:p w:rsidR="000D5FA9" w:rsidRPr="00053F2B" w:rsidRDefault="00C36EAE" w:rsidP="008E5EBB">
            <w:pPr>
              <w:jc w:val="both"/>
              <w:rPr>
                <w:sz w:val="24"/>
                <w:szCs w:val="24"/>
                <w:lang w:val="bg-BG"/>
              </w:rPr>
            </w:pPr>
            <w:r w:rsidRPr="00695C87">
              <w:rPr>
                <w:sz w:val="24"/>
                <w:szCs w:val="24"/>
                <w:lang w:val="bg-BG"/>
              </w:rPr>
              <w:t xml:space="preserve">Разходите не отговарят на правилата за допустимост </w:t>
            </w:r>
            <w:r w:rsidR="00815744" w:rsidRPr="006C003F">
              <w:rPr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715" w:type="pct"/>
          </w:tcPr>
          <w:p w:rsidR="000D5FA9" w:rsidRPr="00053F2B" w:rsidRDefault="000D5FA9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0D5FA9" w:rsidRPr="00053F2B" w:rsidRDefault="000D5FA9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0D5FA9" w:rsidRPr="00053F2B" w:rsidRDefault="000D5FA9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E66F88" w:rsidRPr="00053F2B" w:rsidTr="00F87D76">
        <w:tc>
          <w:tcPr>
            <w:tcW w:w="2113" w:type="pct"/>
          </w:tcPr>
          <w:p w:rsidR="00E66F88" w:rsidRPr="00053F2B" w:rsidRDefault="00E66F88" w:rsidP="0012669A">
            <w:pPr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Ц</w:t>
            </w:r>
            <w:r w:rsidR="0012669A">
              <w:rPr>
                <w:sz w:val="24"/>
                <w:szCs w:val="24"/>
                <w:lang w:val="bg-BG"/>
              </w:rPr>
              <w:t>е</w:t>
            </w:r>
            <w:r>
              <w:rPr>
                <w:sz w:val="24"/>
                <w:szCs w:val="24"/>
                <w:lang w:val="bg-BG"/>
              </w:rPr>
              <w:t>лта на проекта не е постигната</w:t>
            </w:r>
          </w:p>
        </w:tc>
        <w:tc>
          <w:tcPr>
            <w:tcW w:w="715" w:type="pct"/>
          </w:tcPr>
          <w:p w:rsidR="00E66F88" w:rsidRPr="00053F2B" w:rsidRDefault="00E66F88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E66F88" w:rsidRPr="00053F2B" w:rsidRDefault="00E66F88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E66F88" w:rsidRPr="00053F2B" w:rsidRDefault="00E66F88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1D6DCC" w:rsidRPr="00053F2B" w:rsidTr="00F87D76">
        <w:tc>
          <w:tcPr>
            <w:tcW w:w="2113" w:type="pct"/>
          </w:tcPr>
          <w:p w:rsidR="001D6DCC" w:rsidRPr="00695C87" w:rsidRDefault="00433F17" w:rsidP="008E5EBB">
            <w:pPr>
              <w:jc w:val="both"/>
              <w:rPr>
                <w:sz w:val="24"/>
                <w:szCs w:val="24"/>
                <w:lang w:val="bg-BG"/>
              </w:rPr>
            </w:pPr>
            <w:r w:rsidRPr="00053F2B">
              <w:rPr>
                <w:sz w:val="24"/>
                <w:szCs w:val="24"/>
                <w:lang w:val="bg-BG"/>
              </w:rPr>
              <w:t>Неточни и непълни и</w:t>
            </w:r>
            <w:r w:rsidR="001D6DCC" w:rsidRPr="00053F2B">
              <w:rPr>
                <w:sz w:val="24"/>
                <w:szCs w:val="24"/>
                <w:lang w:val="bg-BG"/>
              </w:rPr>
              <w:t>скания за плащане</w:t>
            </w:r>
            <w:r w:rsidR="00815744" w:rsidRPr="00053F2B">
              <w:rPr>
                <w:sz w:val="24"/>
                <w:szCs w:val="24"/>
                <w:lang w:val="bg-BG"/>
              </w:rPr>
              <w:t xml:space="preserve"> по отношение на конкретните ра</w:t>
            </w:r>
            <w:r w:rsidR="00D81CEC">
              <w:rPr>
                <w:sz w:val="24"/>
                <w:szCs w:val="24"/>
                <w:lang w:val="bg-BG"/>
              </w:rPr>
              <w:t>з</w:t>
            </w:r>
            <w:r w:rsidR="00815744" w:rsidRPr="00053F2B">
              <w:rPr>
                <w:sz w:val="24"/>
                <w:szCs w:val="24"/>
                <w:lang w:val="bg-BG"/>
              </w:rPr>
              <w:t xml:space="preserve">ходи и по отношение на изискуемата форма </w:t>
            </w:r>
            <w:r w:rsidR="00C43A38" w:rsidRPr="00053F2B">
              <w:rPr>
                <w:sz w:val="24"/>
                <w:szCs w:val="24"/>
                <w:lang w:val="bg-BG"/>
              </w:rPr>
              <w:t xml:space="preserve">(липса на </w:t>
            </w:r>
            <w:r w:rsidR="005A11BA" w:rsidRPr="00053F2B">
              <w:rPr>
                <w:sz w:val="24"/>
                <w:szCs w:val="24"/>
                <w:lang w:val="bg-BG"/>
              </w:rPr>
              <w:t xml:space="preserve">оригинални </w:t>
            </w:r>
            <w:r w:rsidR="00C43A38" w:rsidRPr="00053F2B">
              <w:rPr>
                <w:sz w:val="24"/>
                <w:szCs w:val="24"/>
                <w:lang w:val="bg-BG"/>
              </w:rPr>
              <w:t xml:space="preserve">първични счетоводни документи (фактури, протоколи) от </w:t>
            </w:r>
            <w:r w:rsidR="00C43A38" w:rsidRPr="00053F2B">
              <w:rPr>
                <w:sz w:val="24"/>
                <w:szCs w:val="24"/>
                <w:lang w:val="bg-BG"/>
              </w:rPr>
              <w:lastRenderedPageBreak/>
              <w:t>изпълнителите по конкретните договори</w:t>
            </w:r>
            <w:r w:rsidR="005A11BA" w:rsidRPr="00053F2B">
              <w:rPr>
                <w:sz w:val="24"/>
                <w:szCs w:val="24"/>
                <w:lang w:val="bg-BG"/>
              </w:rPr>
              <w:t>)</w:t>
            </w:r>
            <w:r w:rsidR="00C43A38" w:rsidRPr="00053F2B">
              <w:rPr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715" w:type="pct"/>
          </w:tcPr>
          <w:p w:rsidR="001D6DCC" w:rsidRPr="00053F2B" w:rsidRDefault="001D6DCC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1D6DCC" w:rsidRPr="00053F2B" w:rsidRDefault="001D6DCC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1D6DCC" w:rsidRPr="00053F2B" w:rsidRDefault="001D6DCC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C36EAE" w:rsidRPr="00053F2B" w:rsidTr="00F87D76">
        <w:tc>
          <w:tcPr>
            <w:tcW w:w="2113" w:type="pct"/>
          </w:tcPr>
          <w:p w:rsidR="00C36EAE" w:rsidRPr="00053F2B" w:rsidRDefault="00C36EAE" w:rsidP="00E66F88">
            <w:pPr>
              <w:jc w:val="both"/>
              <w:rPr>
                <w:sz w:val="24"/>
                <w:szCs w:val="24"/>
                <w:lang w:val="bg-BG"/>
              </w:rPr>
            </w:pPr>
            <w:r w:rsidRPr="00053F2B">
              <w:rPr>
                <w:sz w:val="24"/>
                <w:szCs w:val="24"/>
                <w:lang w:val="bg-BG"/>
              </w:rPr>
              <w:lastRenderedPageBreak/>
              <w:t>Пропуски при провеждане</w:t>
            </w:r>
            <w:r w:rsidR="007C7546" w:rsidRPr="00053F2B">
              <w:rPr>
                <w:sz w:val="24"/>
                <w:szCs w:val="24"/>
                <w:lang w:val="bg-BG"/>
              </w:rPr>
              <w:t xml:space="preserve"> на процедурите</w:t>
            </w:r>
            <w:r w:rsidRPr="00053F2B">
              <w:rPr>
                <w:sz w:val="24"/>
                <w:szCs w:val="24"/>
                <w:lang w:val="bg-BG"/>
              </w:rPr>
              <w:t xml:space="preserve"> </w:t>
            </w:r>
            <w:r w:rsidR="007C7546" w:rsidRPr="00053F2B">
              <w:rPr>
                <w:sz w:val="24"/>
                <w:szCs w:val="24"/>
                <w:lang w:val="bg-BG"/>
              </w:rPr>
              <w:t xml:space="preserve">за избор на изпълнител </w:t>
            </w:r>
          </w:p>
        </w:tc>
        <w:tc>
          <w:tcPr>
            <w:tcW w:w="715" w:type="pct"/>
          </w:tcPr>
          <w:p w:rsidR="00C36EAE" w:rsidRPr="00053F2B" w:rsidRDefault="00C36EAE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C36EAE" w:rsidRPr="00053F2B" w:rsidRDefault="00C36EAE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C36EAE" w:rsidRPr="00053F2B" w:rsidRDefault="00C36EAE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5A11BA" w:rsidRPr="00053F2B" w:rsidTr="00583917">
        <w:tc>
          <w:tcPr>
            <w:tcW w:w="2113" w:type="pct"/>
          </w:tcPr>
          <w:p w:rsidR="005A11BA" w:rsidRPr="00053F2B" w:rsidRDefault="005A11BA" w:rsidP="008E5EBB">
            <w:pPr>
              <w:jc w:val="both"/>
              <w:rPr>
                <w:sz w:val="24"/>
                <w:szCs w:val="24"/>
                <w:lang w:val="bg-BG"/>
              </w:rPr>
            </w:pPr>
            <w:r w:rsidRPr="00053F2B">
              <w:rPr>
                <w:sz w:val="24"/>
                <w:szCs w:val="24"/>
                <w:lang w:val="bg-BG"/>
              </w:rPr>
              <w:t xml:space="preserve">Липса на </w:t>
            </w:r>
            <w:r w:rsidRPr="00695C87">
              <w:rPr>
                <w:sz w:val="24"/>
                <w:szCs w:val="24"/>
                <w:lang w:val="bg-BG"/>
              </w:rPr>
              <w:t xml:space="preserve">адекватна </w:t>
            </w:r>
            <w:r w:rsidRPr="00053F2B">
              <w:rPr>
                <w:sz w:val="24"/>
                <w:szCs w:val="24"/>
                <w:lang w:val="bg-BG"/>
              </w:rPr>
              <w:t>одитна пътека</w:t>
            </w:r>
            <w:r w:rsidRPr="00695C87">
              <w:rPr>
                <w:sz w:val="24"/>
                <w:szCs w:val="24"/>
                <w:lang w:val="bg-BG"/>
              </w:rPr>
              <w:t xml:space="preserve"> на конкретните разходи</w:t>
            </w:r>
          </w:p>
        </w:tc>
        <w:tc>
          <w:tcPr>
            <w:tcW w:w="715" w:type="pct"/>
          </w:tcPr>
          <w:p w:rsidR="005A11BA" w:rsidRPr="00053F2B" w:rsidRDefault="005A11BA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5A11BA" w:rsidRPr="00053F2B" w:rsidRDefault="005A11BA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5A11BA" w:rsidRPr="00053F2B" w:rsidRDefault="005A11BA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5A11BA" w:rsidRPr="00053F2B" w:rsidTr="00583917">
        <w:tc>
          <w:tcPr>
            <w:tcW w:w="2113" w:type="pct"/>
          </w:tcPr>
          <w:p w:rsidR="005A11BA" w:rsidRPr="00053F2B" w:rsidRDefault="005A11BA" w:rsidP="008E5EBB">
            <w:pPr>
              <w:jc w:val="both"/>
              <w:rPr>
                <w:sz w:val="24"/>
                <w:szCs w:val="24"/>
                <w:lang w:val="bg-BG"/>
              </w:rPr>
            </w:pPr>
            <w:r w:rsidRPr="00053F2B">
              <w:rPr>
                <w:sz w:val="24"/>
                <w:szCs w:val="24"/>
                <w:lang w:val="bg-BG"/>
              </w:rPr>
              <w:t>Установено наличие на двойно финансиране</w:t>
            </w:r>
          </w:p>
        </w:tc>
        <w:tc>
          <w:tcPr>
            <w:tcW w:w="715" w:type="pct"/>
          </w:tcPr>
          <w:p w:rsidR="005A11BA" w:rsidRPr="00053F2B" w:rsidRDefault="005A11BA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5A11BA" w:rsidRPr="00053F2B" w:rsidRDefault="005A11BA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5A11BA" w:rsidRPr="00053F2B" w:rsidRDefault="005A11BA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E66F88" w:rsidRPr="00053F2B" w:rsidTr="00583917">
        <w:tc>
          <w:tcPr>
            <w:tcW w:w="2113" w:type="pct"/>
          </w:tcPr>
          <w:p w:rsidR="00E66F88" w:rsidRPr="00053F2B" w:rsidRDefault="00E66F88" w:rsidP="008E5EBB">
            <w:pPr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Пропуски при изпълнението на финансови инструменти</w:t>
            </w:r>
          </w:p>
        </w:tc>
        <w:tc>
          <w:tcPr>
            <w:tcW w:w="715" w:type="pct"/>
          </w:tcPr>
          <w:p w:rsidR="00E66F88" w:rsidRPr="00053F2B" w:rsidRDefault="00E66F88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E66F88" w:rsidRPr="00053F2B" w:rsidRDefault="00E66F88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E66F88" w:rsidRPr="00053F2B" w:rsidRDefault="00E66F88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E66F88" w:rsidRPr="00053F2B" w:rsidTr="00583917">
        <w:tc>
          <w:tcPr>
            <w:tcW w:w="2113" w:type="pct"/>
          </w:tcPr>
          <w:p w:rsidR="00E66F88" w:rsidRDefault="00E66F88" w:rsidP="008E5EBB">
            <w:pPr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Пропуски при прилагане то на формите за опростено отчитане на разходите</w:t>
            </w:r>
          </w:p>
        </w:tc>
        <w:tc>
          <w:tcPr>
            <w:tcW w:w="715" w:type="pct"/>
          </w:tcPr>
          <w:p w:rsidR="00E66F88" w:rsidRPr="00053F2B" w:rsidRDefault="00E66F88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E66F88" w:rsidRPr="00053F2B" w:rsidRDefault="00E66F88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E66F88" w:rsidRPr="00053F2B" w:rsidRDefault="00E66F88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5A11BA" w:rsidRPr="00053F2B" w:rsidTr="00583917">
        <w:tc>
          <w:tcPr>
            <w:tcW w:w="2113" w:type="pct"/>
          </w:tcPr>
          <w:p w:rsidR="005A11BA" w:rsidRPr="00695C87" w:rsidRDefault="00550541" w:rsidP="008E5EBB">
            <w:pPr>
              <w:jc w:val="both"/>
              <w:rPr>
                <w:sz w:val="24"/>
                <w:szCs w:val="24"/>
                <w:lang w:val="bg-BG"/>
              </w:rPr>
            </w:pPr>
            <w:r w:rsidRPr="00053F2B">
              <w:rPr>
                <w:sz w:val="24"/>
                <w:szCs w:val="24"/>
                <w:lang w:val="bg-BG"/>
              </w:rPr>
              <w:t xml:space="preserve">Пропуски в </w:t>
            </w:r>
            <w:r w:rsidR="00613C17" w:rsidRPr="00053F2B">
              <w:rPr>
                <w:sz w:val="24"/>
                <w:szCs w:val="24"/>
                <w:lang w:val="bg-BG"/>
              </w:rPr>
              <w:t>поддържането на отделна счетовод</w:t>
            </w:r>
            <w:r w:rsidR="00B70590">
              <w:rPr>
                <w:sz w:val="24"/>
                <w:szCs w:val="24"/>
                <w:lang w:val="bg-BG"/>
              </w:rPr>
              <w:t>н</w:t>
            </w:r>
            <w:r w:rsidR="00613C17" w:rsidRPr="00053F2B">
              <w:rPr>
                <w:sz w:val="24"/>
                <w:szCs w:val="24"/>
                <w:lang w:val="bg-BG"/>
              </w:rPr>
              <w:t>а система или в поддържането на адекватен счетоводен код</w:t>
            </w:r>
            <w:r w:rsidR="00345063" w:rsidRPr="00053F2B">
              <w:rPr>
                <w:sz w:val="24"/>
                <w:szCs w:val="24"/>
                <w:lang w:val="bg-BG"/>
              </w:rPr>
              <w:t>екс за всички транз</w:t>
            </w:r>
            <w:r w:rsidR="00613C17" w:rsidRPr="00053F2B">
              <w:rPr>
                <w:sz w:val="24"/>
                <w:szCs w:val="24"/>
                <w:lang w:val="bg-BG"/>
              </w:rPr>
              <w:t xml:space="preserve">акции, отнасящи се до операцията </w:t>
            </w:r>
          </w:p>
        </w:tc>
        <w:tc>
          <w:tcPr>
            <w:tcW w:w="715" w:type="pct"/>
          </w:tcPr>
          <w:p w:rsidR="005A11BA" w:rsidRPr="00053F2B" w:rsidRDefault="005A11BA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5A11BA" w:rsidRPr="00053F2B" w:rsidRDefault="005A11BA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5A11BA" w:rsidRPr="00053F2B" w:rsidRDefault="005A11BA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5A11BA" w:rsidRPr="00053F2B" w:rsidTr="00583917">
        <w:tc>
          <w:tcPr>
            <w:tcW w:w="2113" w:type="pct"/>
          </w:tcPr>
          <w:p w:rsidR="005A11BA" w:rsidRPr="006C003F" w:rsidRDefault="005A11BA" w:rsidP="00904C7B">
            <w:pPr>
              <w:jc w:val="both"/>
              <w:rPr>
                <w:sz w:val="24"/>
                <w:szCs w:val="24"/>
                <w:lang w:val="bg-BG"/>
              </w:rPr>
            </w:pPr>
            <w:r w:rsidRPr="00695C87">
              <w:rPr>
                <w:sz w:val="24"/>
                <w:szCs w:val="24"/>
                <w:lang w:val="bg-BG"/>
              </w:rPr>
              <w:t xml:space="preserve">Неспазване на изискването за </w:t>
            </w:r>
            <w:r w:rsidR="00904C7B">
              <w:rPr>
                <w:sz w:val="24"/>
                <w:szCs w:val="24"/>
                <w:lang w:val="bg-BG"/>
              </w:rPr>
              <w:t>дълготрайност</w:t>
            </w:r>
            <w:r w:rsidR="00613C17" w:rsidRPr="006C003F">
              <w:rPr>
                <w:sz w:val="24"/>
                <w:szCs w:val="24"/>
                <w:lang w:val="bg-BG"/>
              </w:rPr>
              <w:t xml:space="preserve"> съгласно чл. </w:t>
            </w:r>
            <w:r w:rsidR="00F7698A" w:rsidRPr="006C003F">
              <w:rPr>
                <w:sz w:val="24"/>
                <w:szCs w:val="24"/>
                <w:lang w:val="bg-BG"/>
              </w:rPr>
              <w:t>71</w:t>
            </w:r>
            <w:r w:rsidR="00613C17" w:rsidRPr="006C003F">
              <w:rPr>
                <w:sz w:val="24"/>
                <w:szCs w:val="24"/>
                <w:lang w:val="bg-BG"/>
              </w:rPr>
              <w:t xml:space="preserve"> от Регламент </w:t>
            </w:r>
            <w:r w:rsidR="00F7698A" w:rsidRPr="006C003F">
              <w:rPr>
                <w:sz w:val="24"/>
                <w:szCs w:val="24"/>
                <w:lang w:val="bg-BG"/>
              </w:rPr>
              <w:t>(ЕС) № 1303/2013</w:t>
            </w:r>
          </w:p>
        </w:tc>
        <w:tc>
          <w:tcPr>
            <w:tcW w:w="715" w:type="pct"/>
          </w:tcPr>
          <w:p w:rsidR="005A11BA" w:rsidRPr="00053F2B" w:rsidRDefault="005A11BA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5A11BA" w:rsidRPr="00053F2B" w:rsidRDefault="005A11BA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5A11BA" w:rsidRPr="00053F2B" w:rsidRDefault="005A11BA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691BE9" w:rsidRPr="00053F2B" w:rsidTr="00583917">
        <w:tc>
          <w:tcPr>
            <w:tcW w:w="2113" w:type="pct"/>
          </w:tcPr>
          <w:p w:rsidR="00691BE9" w:rsidRPr="006C003F" w:rsidRDefault="00691BE9" w:rsidP="00E66F88">
            <w:pPr>
              <w:jc w:val="both"/>
              <w:rPr>
                <w:sz w:val="24"/>
                <w:szCs w:val="24"/>
                <w:lang w:val="bg-BG"/>
              </w:rPr>
            </w:pPr>
            <w:r w:rsidRPr="00053F2B">
              <w:rPr>
                <w:sz w:val="24"/>
                <w:szCs w:val="24"/>
                <w:lang w:val="bg-BG"/>
              </w:rPr>
              <w:t xml:space="preserve">Пропуски </w:t>
            </w:r>
            <w:r w:rsidRPr="00695C87">
              <w:rPr>
                <w:sz w:val="24"/>
                <w:szCs w:val="24"/>
                <w:lang w:val="bg-BG"/>
              </w:rPr>
              <w:t xml:space="preserve">по отношение на проектите, генериращи приходи и неспазване на изискванията </w:t>
            </w:r>
            <w:r w:rsidR="00355162">
              <w:rPr>
                <w:sz w:val="24"/>
                <w:szCs w:val="24"/>
                <w:lang w:val="bg-BG"/>
              </w:rPr>
              <w:t>на националните правила за допустимост</w:t>
            </w:r>
          </w:p>
        </w:tc>
        <w:tc>
          <w:tcPr>
            <w:tcW w:w="715" w:type="pct"/>
          </w:tcPr>
          <w:p w:rsidR="00691BE9" w:rsidRPr="00053F2B" w:rsidRDefault="00691BE9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691BE9" w:rsidRPr="00053F2B" w:rsidRDefault="00691BE9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691BE9" w:rsidRPr="00053F2B" w:rsidRDefault="00691BE9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CF3567" w:rsidRPr="00053F2B" w:rsidTr="00583917">
        <w:tc>
          <w:tcPr>
            <w:tcW w:w="2113" w:type="pct"/>
          </w:tcPr>
          <w:p w:rsidR="00CF3567" w:rsidRPr="00053F2B" w:rsidRDefault="00CF3567" w:rsidP="0025170F">
            <w:pPr>
              <w:rPr>
                <w:sz w:val="24"/>
                <w:szCs w:val="24"/>
                <w:lang w:val="bg-BG"/>
              </w:rPr>
            </w:pPr>
            <w:r w:rsidRPr="00053F2B">
              <w:rPr>
                <w:sz w:val="24"/>
                <w:szCs w:val="24"/>
                <w:lang w:val="bg-BG"/>
              </w:rPr>
              <w:t>Пропуски в спазването на правилата за държавните помощи</w:t>
            </w:r>
          </w:p>
        </w:tc>
        <w:tc>
          <w:tcPr>
            <w:tcW w:w="715" w:type="pct"/>
          </w:tcPr>
          <w:p w:rsidR="00CF3567" w:rsidRPr="00053F2B" w:rsidRDefault="00CF3567" w:rsidP="0025170F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CF3567" w:rsidRPr="00053F2B" w:rsidRDefault="00CF3567" w:rsidP="0025170F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CF3567" w:rsidRPr="00053F2B" w:rsidRDefault="00CF3567" w:rsidP="0025170F">
            <w:pPr>
              <w:rPr>
                <w:sz w:val="24"/>
                <w:szCs w:val="24"/>
                <w:lang w:val="bg-BG"/>
              </w:rPr>
            </w:pPr>
          </w:p>
        </w:tc>
      </w:tr>
      <w:tr w:rsidR="00E66F88" w:rsidRPr="00053F2B" w:rsidTr="00583917">
        <w:tc>
          <w:tcPr>
            <w:tcW w:w="2113" w:type="pct"/>
          </w:tcPr>
          <w:p w:rsidR="00E66F88" w:rsidRPr="00053F2B" w:rsidRDefault="00E66F88" w:rsidP="0025170F">
            <w:pPr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Пропуски при прилагането на равенство между половете, равните възможности и недискриминацията </w:t>
            </w:r>
            <w:r>
              <w:rPr>
                <w:sz w:val="24"/>
                <w:szCs w:val="24"/>
                <w:lang w:val="bg-BG"/>
              </w:rPr>
              <w:lastRenderedPageBreak/>
              <w:t>и опазването на околната среда</w:t>
            </w:r>
          </w:p>
        </w:tc>
        <w:tc>
          <w:tcPr>
            <w:tcW w:w="715" w:type="pct"/>
          </w:tcPr>
          <w:p w:rsidR="00E66F88" w:rsidRPr="00053F2B" w:rsidRDefault="00E66F88" w:rsidP="0025170F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E66F88" w:rsidRPr="00053F2B" w:rsidRDefault="00E66F88" w:rsidP="0025170F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E66F88" w:rsidRPr="00053F2B" w:rsidRDefault="00E66F88" w:rsidP="0025170F">
            <w:pPr>
              <w:rPr>
                <w:sz w:val="24"/>
                <w:szCs w:val="24"/>
                <w:lang w:val="bg-BG"/>
              </w:rPr>
            </w:pPr>
          </w:p>
        </w:tc>
      </w:tr>
      <w:tr w:rsidR="005A11BA" w:rsidRPr="00053F2B" w:rsidTr="00583917">
        <w:tc>
          <w:tcPr>
            <w:tcW w:w="2113" w:type="pct"/>
          </w:tcPr>
          <w:p w:rsidR="005A11BA" w:rsidRPr="00053F2B" w:rsidRDefault="005A11BA" w:rsidP="0025170F">
            <w:pPr>
              <w:rPr>
                <w:sz w:val="24"/>
                <w:szCs w:val="24"/>
                <w:lang w:val="bg-BG"/>
              </w:rPr>
            </w:pPr>
            <w:r w:rsidRPr="00053F2B">
              <w:rPr>
                <w:sz w:val="24"/>
                <w:szCs w:val="24"/>
                <w:lang w:val="bg-BG"/>
              </w:rPr>
              <w:lastRenderedPageBreak/>
              <w:t>Грешки при осигуряване на мерките за информираност и публичност</w:t>
            </w:r>
          </w:p>
        </w:tc>
        <w:tc>
          <w:tcPr>
            <w:tcW w:w="715" w:type="pct"/>
          </w:tcPr>
          <w:p w:rsidR="005A11BA" w:rsidRPr="00053F2B" w:rsidRDefault="005A11BA" w:rsidP="0025170F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5A11BA" w:rsidRPr="00053F2B" w:rsidRDefault="005A11BA" w:rsidP="0025170F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5A11BA" w:rsidRPr="00053F2B" w:rsidRDefault="005A11BA" w:rsidP="0025170F">
            <w:pPr>
              <w:rPr>
                <w:sz w:val="24"/>
                <w:szCs w:val="24"/>
                <w:lang w:val="bg-BG"/>
              </w:rPr>
            </w:pPr>
          </w:p>
        </w:tc>
      </w:tr>
      <w:tr w:rsidR="005A11BA" w:rsidRPr="00053F2B" w:rsidTr="00583917">
        <w:tc>
          <w:tcPr>
            <w:tcW w:w="2113" w:type="pct"/>
          </w:tcPr>
          <w:p w:rsidR="005A11BA" w:rsidRPr="00053F2B" w:rsidRDefault="005A11BA" w:rsidP="0025170F">
            <w:pPr>
              <w:rPr>
                <w:sz w:val="24"/>
                <w:szCs w:val="24"/>
                <w:lang w:val="bg-BG"/>
              </w:rPr>
            </w:pPr>
            <w:r w:rsidRPr="00053F2B">
              <w:rPr>
                <w:sz w:val="24"/>
                <w:szCs w:val="24"/>
                <w:lang w:val="bg-BG"/>
              </w:rPr>
              <w:t>Други (</w:t>
            </w:r>
            <w:r w:rsidRPr="00695C87">
              <w:rPr>
                <w:i/>
                <w:sz w:val="24"/>
                <w:szCs w:val="24"/>
                <w:lang w:val="bg-BG"/>
              </w:rPr>
              <w:t>моля посочете</w:t>
            </w:r>
            <w:r w:rsidRPr="00053F2B">
              <w:rPr>
                <w:sz w:val="24"/>
                <w:szCs w:val="24"/>
                <w:lang w:val="bg-BG"/>
              </w:rPr>
              <w:t>)</w:t>
            </w:r>
          </w:p>
        </w:tc>
        <w:tc>
          <w:tcPr>
            <w:tcW w:w="715" w:type="pct"/>
          </w:tcPr>
          <w:p w:rsidR="005A11BA" w:rsidRPr="00053F2B" w:rsidRDefault="005A11BA" w:rsidP="0025170F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5A11BA" w:rsidRPr="00053F2B" w:rsidRDefault="005A11BA" w:rsidP="0025170F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5A11BA" w:rsidRPr="00053F2B" w:rsidRDefault="005A11BA" w:rsidP="0025170F">
            <w:pPr>
              <w:rPr>
                <w:sz w:val="24"/>
                <w:szCs w:val="24"/>
                <w:lang w:val="bg-BG"/>
              </w:rPr>
            </w:pPr>
          </w:p>
        </w:tc>
      </w:tr>
      <w:tr w:rsidR="005A11BA" w:rsidRPr="00053F2B" w:rsidTr="00583917">
        <w:tc>
          <w:tcPr>
            <w:tcW w:w="2113" w:type="pct"/>
          </w:tcPr>
          <w:p w:rsidR="005A11BA" w:rsidRPr="00053F2B" w:rsidRDefault="005A11BA" w:rsidP="000D5FA9">
            <w:pPr>
              <w:jc w:val="right"/>
              <w:rPr>
                <w:sz w:val="24"/>
                <w:szCs w:val="24"/>
                <w:lang w:val="bg-BG"/>
              </w:rPr>
            </w:pPr>
            <w:r w:rsidRPr="00695C87">
              <w:rPr>
                <w:sz w:val="24"/>
                <w:szCs w:val="24"/>
                <w:lang w:val="bg-BG"/>
              </w:rPr>
              <w:t>Общо</w:t>
            </w:r>
            <w:r w:rsidRPr="00053F2B">
              <w:rPr>
                <w:sz w:val="24"/>
                <w:szCs w:val="24"/>
                <w:lang w:val="bg-BG"/>
              </w:rPr>
              <w:t xml:space="preserve">: </w:t>
            </w:r>
          </w:p>
        </w:tc>
        <w:tc>
          <w:tcPr>
            <w:tcW w:w="715" w:type="pct"/>
          </w:tcPr>
          <w:p w:rsidR="005A11BA" w:rsidRPr="00053F2B" w:rsidRDefault="005A11BA" w:rsidP="0025170F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5A11BA" w:rsidRPr="00053F2B" w:rsidRDefault="005A11BA" w:rsidP="0025170F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5A11BA" w:rsidRPr="00053F2B" w:rsidRDefault="005A11BA" w:rsidP="0025170F">
            <w:pPr>
              <w:rPr>
                <w:sz w:val="24"/>
                <w:szCs w:val="24"/>
                <w:lang w:val="bg-BG"/>
              </w:rPr>
            </w:pPr>
          </w:p>
        </w:tc>
      </w:tr>
      <w:tr w:rsidR="005A11BA" w:rsidRPr="00053F2B" w:rsidTr="00BB2338"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BA" w:rsidRPr="006C003F" w:rsidRDefault="005A11BA" w:rsidP="00BB2338">
            <w:pPr>
              <w:jc w:val="right"/>
              <w:rPr>
                <w:sz w:val="24"/>
                <w:szCs w:val="24"/>
                <w:lang w:val="bg-BG"/>
              </w:rPr>
            </w:pPr>
            <w:r w:rsidRPr="00695C87">
              <w:rPr>
                <w:sz w:val="24"/>
                <w:szCs w:val="24"/>
                <w:lang w:val="bg-BG"/>
              </w:rPr>
              <w:t>в т.ч. с</w:t>
            </w:r>
            <w:r w:rsidRPr="006C003F">
              <w:rPr>
                <w:sz w:val="24"/>
                <w:szCs w:val="24"/>
                <w:lang w:val="bg-BG"/>
              </w:rPr>
              <w:t>истемни грешки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BA" w:rsidRPr="00053F2B" w:rsidRDefault="005A11BA" w:rsidP="00920FD9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BA" w:rsidRPr="00053F2B" w:rsidRDefault="005A11BA" w:rsidP="00920FD9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BA" w:rsidRPr="00053F2B" w:rsidRDefault="005A11BA" w:rsidP="00920FD9">
            <w:pPr>
              <w:rPr>
                <w:sz w:val="24"/>
                <w:szCs w:val="24"/>
                <w:lang w:val="bg-BG"/>
              </w:rPr>
            </w:pPr>
          </w:p>
        </w:tc>
      </w:tr>
    </w:tbl>
    <w:p w:rsidR="007D44E3" w:rsidRDefault="007D44E3" w:rsidP="007D44E3">
      <w:pPr>
        <w:rPr>
          <w:b/>
          <w:sz w:val="24"/>
          <w:szCs w:val="24"/>
          <w:lang w:val="bg-BG"/>
        </w:rPr>
      </w:pPr>
    </w:p>
    <w:p w:rsidR="007D44E3" w:rsidRPr="008E5EBB" w:rsidRDefault="007D44E3" w:rsidP="008E5EBB">
      <w:pPr>
        <w:pStyle w:val="ListParagraph"/>
        <w:numPr>
          <w:ilvl w:val="0"/>
          <w:numId w:val="63"/>
        </w:numPr>
        <w:rPr>
          <w:b/>
          <w:sz w:val="24"/>
          <w:szCs w:val="24"/>
          <w:lang w:val="bg-BG"/>
        </w:rPr>
      </w:pPr>
      <w:r w:rsidRPr="008E5EBB">
        <w:rPr>
          <w:b/>
          <w:sz w:val="24"/>
          <w:szCs w:val="24"/>
          <w:lang w:val="bg-BG"/>
        </w:rPr>
        <w:t xml:space="preserve">Анализ на резултатите от извършените управленски проверки и </w:t>
      </w:r>
      <w:proofErr w:type="spellStart"/>
      <w:r w:rsidRPr="008E5EBB">
        <w:rPr>
          <w:b/>
          <w:sz w:val="24"/>
          <w:szCs w:val="24"/>
          <w:lang w:val="bg-BG"/>
        </w:rPr>
        <w:t>корективни</w:t>
      </w:r>
      <w:proofErr w:type="spellEnd"/>
      <w:r w:rsidRPr="008E5EBB">
        <w:rPr>
          <w:b/>
          <w:sz w:val="24"/>
          <w:szCs w:val="24"/>
          <w:lang w:val="bg-BG"/>
        </w:rPr>
        <w:t xml:space="preserve"> действия на Управляващия орган във връзка с констатираните проблеми. </w:t>
      </w:r>
    </w:p>
    <w:p w:rsidR="007D44E3" w:rsidRPr="008E5EBB" w:rsidRDefault="007D44E3" w:rsidP="007D44E3">
      <w:pPr>
        <w:rPr>
          <w:sz w:val="24"/>
          <w:szCs w:val="24"/>
          <w:lang w:val="bg-BG"/>
        </w:rPr>
      </w:pPr>
    </w:p>
    <w:p w:rsidR="007D44E3" w:rsidRPr="008E5EBB" w:rsidRDefault="008E5EBB" w:rsidP="007D44E3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Да се анализират причините за констатираните проблеми, описани в таблицата по-горе и да се представи информация за действията, които Управляващият орган планира да </w:t>
      </w:r>
      <w:r w:rsidR="00CD78A3" w:rsidRPr="008E5EBB">
        <w:rPr>
          <w:sz w:val="24"/>
          <w:szCs w:val="24"/>
          <w:lang w:val="bg-BG"/>
        </w:rPr>
        <w:t xml:space="preserve">предприеме за </w:t>
      </w:r>
      <w:r>
        <w:rPr>
          <w:sz w:val="24"/>
          <w:szCs w:val="24"/>
          <w:lang w:val="bg-BG"/>
        </w:rPr>
        <w:t xml:space="preserve">тяхното преодоляване. </w:t>
      </w:r>
    </w:p>
    <w:p w:rsidR="007D44E3" w:rsidRDefault="007D44E3" w:rsidP="007D44E3">
      <w:pPr>
        <w:rPr>
          <w:b/>
          <w:sz w:val="24"/>
          <w:szCs w:val="24"/>
          <w:lang w:val="bg-BG"/>
        </w:rPr>
      </w:pPr>
    </w:p>
    <w:p w:rsidR="002906A3" w:rsidRPr="006C003F" w:rsidRDefault="002906A3" w:rsidP="005646F0">
      <w:pPr>
        <w:autoSpaceDE w:val="0"/>
        <w:autoSpaceDN w:val="0"/>
        <w:adjustRightInd w:val="0"/>
        <w:ind w:firstLine="708"/>
        <w:rPr>
          <w:i/>
          <w:color w:val="0000FF"/>
          <w:lang w:val="bg-BG"/>
        </w:rPr>
      </w:pPr>
    </w:p>
    <w:p w:rsidR="00461318" w:rsidRPr="00053F2B" w:rsidRDefault="00461318" w:rsidP="005646F0">
      <w:pPr>
        <w:autoSpaceDE w:val="0"/>
        <w:autoSpaceDN w:val="0"/>
        <w:adjustRightInd w:val="0"/>
        <w:ind w:firstLine="708"/>
        <w:rPr>
          <w:caps/>
          <w:sz w:val="24"/>
          <w:szCs w:val="24"/>
          <w:lang w:val="bg-BG"/>
        </w:rPr>
      </w:pPr>
      <w:r w:rsidRPr="006C003F">
        <w:rPr>
          <w:caps/>
          <w:sz w:val="24"/>
          <w:szCs w:val="24"/>
          <w:lang w:val="bg-BG"/>
        </w:rPr>
        <w:t>Дата:</w:t>
      </w:r>
      <w:r w:rsidRPr="006C003F">
        <w:rPr>
          <w:caps/>
          <w:sz w:val="24"/>
          <w:szCs w:val="24"/>
          <w:lang w:val="bg-BG"/>
        </w:rPr>
        <w:tab/>
      </w:r>
      <w:r w:rsidRPr="006C003F">
        <w:rPr>
          <w:caps/>
          <w:sz w:val="24"/>
          <w:szCs w:val="24"/>
          <w:lang w:val="bg-BG"/>
        </w:rPr>
        <w:tab/>
      </w:r>
      <w:r w:rsidRPr="006C003F">
        <w:rPr>
          <w:caps/>
          <w:sz w:val="24"/>
          <w:szCs w:val="24"/>
          <w:lang w:val="bg-BG"/>
        </w:rPr>
        <w:tab/>
      </w:r>
      <w:r w:rsidRPr="006C003F">
        <w:rPr>
          <w:caps/>
          <w:sz w:val="24"/>
          <w:szCs w:val="24"/>
          <w:lang w:val="bg-BG"/>
        </w:rPr>
        <w:tab/>
      </w:r>
      <w:r w:rsidRPr="006C003F">
        <w:rPr>
          <w:caps/>
          <w:sz w:val="24"/>
          <w:szCs w:val="24"/>
          <w:lang w:val="bg-BG"/>
        </w:rPr>
        <w:tab/>
      </w:r>
      <w:r w:rsidRPr="006C003F">
        <w:rPr>
          <w:caps/>
          <w:sz w:val="24"/>
          <w:szCs w:val="24"/>
          <w:lang w:val="bg-BG"/>
        </w:rPr>
        <w:tab/>
      </w:r>
      <w:r w:rsidRPr="006C003F">
        <w:rPr>
          <w:caps/>
          <w:sz w:val="24"/>
          <w:szCs w:val="24"/>
          <w:lang w:val="bg-BG"/>
        </w:rPr>
        <w:tab/>
      </w:r>
      <w:r w:rsidRPr="006C003F">
        <w:rPr>
          <w:caps/>
          <w:sz w:val="24"/>
          <w:szCs w:val="24"/>
          <w:lang w:val="bg-BG"/>
        </w:rPr>
        <w:tab/>
      </w:r>
      <w:r w:rsidRPr="006C003F">
        <w:rPr>
          <w:caps/>
          <w:sz w:val="24"/>
          <w:szCs w:val="24"/>
          <w:lang w:val="bg-BG"/>
        </w:rPr>
        <w:tab/>
      </w:r>
      <w:r w:rsidRPr="006C003F">
        <w:rPr>
          <w:caps/>
          <w:sz w:val="24"/>
          <w:szCs w:val="24"/>
          <w:lang w:val="bg-BG"/>
        </w:rPr>
        <w:tab/>
      </w:r>
      <w:r w:rsidR="005646F0" w:rsidRPr="006C003F">
        <w:rPr>
          <w:caps/>
          <w:sz w:val="24"/>
          <w:szCs w:val="24"/>
          <w:lang w:val="bg-BG"/>
        </w:rPr>
        <w:tab/>
      </w:r>
      <w:r w:rsidRPr="00053F2B">
        <w:rPr>
          <w:caps/>
          <w:sz w:val="24"/>
          <w:szCs w:val="24"/>
          <w:lang w:val="bg-BG"/>
        </w:rPr>
        <w:t>Подпис:</w:t>
      </w:r>
    </w:p>
    <w:p w:rsidR="005646F0" w:rsidRPr="00053F2B" w:rsidRDefault="005646F0" w:rsidP="005646F0">
      <w:pPr>
        <w:autoSpaceDE w:val="0"/>
        <w:autoSpaceDN w:val="0"/>
        <w:adjustRightInd w:val="0"/>
        <w:ind w:firstLine="708"/>
        <w:rPr>
          <w:caps/>
          <w:sz w:val="24"/>
          <w:szCs w:val="24"/>
          <w:lang w:val="bg-BG"/>
        </w:rPr>
      </w:pPr>
    </w:p>
    <w:p w:rsidR="005646F0" w:rsidRPr="00053F2B" w:rsidRDefault="005646F0" w:rsidP="005646F0">
      <w:pPr>
        <w:autoSpaceDE w:val="0"/>
        <w:autoSpaceDN w:val="0"/>
        <w:adjustRightInd w:val="0"/>
        <w:ind w:firstLine="708"/>
        <w:rPr>
          <w:caps/>
          <w:sz w:val="24"/>
          <w:szCs w:val="24"/>
          <w:lang w:val="bg-BG"/>
        </w:rPr>
      </w:pPr>
    </w:p>
    <w:p w:rsidR="00461318" w:rsidRDefault="00461318" w:rsidP="005646F0">
      <w:pPr>
        <w:autoSpaceDE w:val="0"/>
        <w:autoSpaceDN w:val="0"/>
        <w:adjustRightInd w:val="0"/>
        <w:ind w:left="9192" w:firstLine="12"/>
        <w:rPr>
          <w:caps/>
          <w:sz w:val="24"/>
          <w:szCs w:val="24"/>
          <w:lang w:val="bg-BG"/>
        </w:rPr>
      </w:pPr>
      <w:r w:rsidRPr="00053F2B">
        <w:rPr>
          <w:caps/>
          <w:sz w:val="24"/>
          <w:szCs w:val="24"/>
          <w:lang w:val="bg-BG"/>
        </w:rPr>
        <w:t>Ръководител на УО:</w:t>
      </w:r>
    </w:p>
    <w:p w:rsidR="007D44E3" w:rsidRPr="00053F2B" w:rsidRDefault="007D44E3" w:rsidP="008E5EBB">
      <w:pPr>
        <w:rPr>
          <w:caps/>
          <w:sz w:val="24"/>
          <w:szCs w:val="24"/>
          <w:lang w:val="bg-BG"/>
        </w:rPr>
      </w:pPr>
    </w:p>
    <w:sectPr w:rsidR="007D44E3" w:rsidRPr="00053F2B" w:rsidSect="005736AF">
      <w:headerReference w:type="default" r:id="rId13"/>
      <w:footerReference w:type="even" r:id="rId14"/>
      <w:footerReference w:type="default" r:id="rId15"/>
      <w:pgSz w:w="16838" w:h="11906" w:orient="landscape" w:code="9"/>
      <w:pgMar w:top="540" w:right="1701" w:bottom="1258" w:left="1418" w:header="340" w:footer="45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A27" w:rsidRDefault="00094A27">
      <w:r>
        <w:separator/>
      </w:r>
    </w:p>
  </w:endnote>
  <w:endnote w:type="continuationSeparator" w:id="0">
    <w:p w:rsidR="00094A27" w:rsidRDefault="00094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aramond LightCondense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OWBUTZ+HelenBg-Regular">
    <w:altName w:val="Helen Bg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NOROFB+HSGroteskBg-Regular">
    <w:altName w:val="HS Grotesk Bg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E01" w:rsidRDefault="000C7E0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C7E01" w:rsidRDefault="000C7E0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E01" w:rsidRDefault="000C7E01">
    <w:pPr>
      <w:pStyle w:val="Footer"/>
      <w:framePr w:w="379" w:h="280" w:hRule="exact" w:wrap="around" w:vAnchor="text" w:hAnchor="page" w:x="10270" w:y="-848"/>
      <w:jc w:val="center"/>
      <w:rPr>
        <w:rStyle w:val="PageNumber"/>
        <w:rFonts w:ascii="Arial" w:hAnsi="Arial" w:cs="Arial"/>
        <w:sz w:val="16"/>
        <w:szCs w:val="16"/>
      </w:rPr>
    </w:pPr>
    <w:r>
      <w:rPr>
        <w:rStyle w:val="PageNumber"/>
        <w:rFonts w:ascii="Arial" w:hAnsi="Arial" w:cs="Arial"/>
        <w:sz w:val="16"/>
        <w:szCs w:val="16"/>
      </w:rPr>
      <w:fldChar w:fldCharType="begin"/>
    </w:r>
    <w:r>
      <w:rPr>
        <w:rStyle w:val="PageNumber"/>
        <w:rFonts w:ascii="Arial" w:hAnsi="Arial" w:cs="Arial"/>
        <w:sz w:val="16"/>
        <w:szCs w:val="16"/>
      </w:rPr>
      <w:instrText xml:space="preserve">PAGE  </w:instrText>
    </w:r>
    <w:r>
      <w:rPr>
        <w:rStyle w:val="PageNumber"/>
        <w:rFonts w:ascii="Arial" w:hAnsi="Arial" w:cs="Arial"/>
        <w:sz w:val="16"/>
        <w:szCs w:val="16"/>
      </w:rPr>
      <w:fldChar w:fldCharType="separate"/>
    </w:r>
    <w:r w:rsidR="00E97A61">
      <w:rPr>
        <w:rStyle w:val="PageNumber"/>
        <w:rFonts w:ascii="Arial" w:hAnsi="Arial" w:cs="Arial"/>
        <w:noProof/>
        <w:sz w:val="16"/>
        <w:szCs w:val="16"/>
      </w:rPr>
      <w:t>2</w:t>
    </w:r>
    <w:r>
      <w:rPr>
        <w:rStyle w:val="PageNumber"/>
        <w:rFonts w:ascii="Arial" w:hAnsi="Arial" w:cs="Arial"/>
        <w:sz w:val="16"/>
        <w:szCs w:val="16"/>
      </w:rPr>
      <w:fldChar w:fldCharType="end"/>
    </w:r>
  </w:p>
  <w:p w:rsidR="000C7E01" w:rsidRDefault="000C7E01">
    <w:pPr>
      <w:pStyle w:val="Footer"/>
      <w:ind w:left="1134" w:right="35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E01" w:rsidRPr="009136EE" w:rsidRDefault="000C7E01" w:rsidP="005224FB">
    <w:pPr>
      <w:pStyle w:val="Footer"/>
      <w:tabs>
        <w:tab w:val="left" w:pos="5175"/>
      </w:tabs>
      <w:rPr>
        <w:lang w:val="bg-BG"/>
      </w:rPr>
    </w:pPr>
    <w:r w:rsidRPr="00835B5C">
      <w:rPr>
        <w:lang w:val="bg-BG"/>
      </w:rPr>
      <w:t>УО</w:t>
    </w:r>
    <w:r w:rsidRPr="009136EE">
      <w:rPr>
        <w:lang w:val="bg-BG"/>
      </w:rPr>
      <w:t xml:space="preserve"> </w:t>
    </w:r>
    <w:r w:rsidRPr="00835B5C">
      <w:rPr>
        <w:lang w:val="bg-BG"/>
      </w:rPr>
      <w:t>на ОП</w:t>
    </w:r>
    <w:r w:rsidR="004D3049">
      <w:rPr>
        <w:lang w:val="bg-BG"/>
      </w:rPr>
      <w:t xml:space="preserve">ТТИ </w:t>
    </w:r>
    <w:r w:rsidR="004D3049">
      <w:rPr>
        <w:lang w:val="ru-RU"/>
      </w:rPr>
      <w:t xml:space="preserve">Дирекция </w:t>
    </w:r>
    <w:r w:rsidR="004D3049">
      <w:rPr>
        <w:lang w:val="bg-BG"/>
      </w:rPr>
      <w:t>„Координация на програми и проекти“, МТИТС</w:t>
    </w:r>
  </w:p>
  <w:p w:rsidR="000C7E01" w:rsidRPr="009136EE" w:rsidRDefault="000C7E01" w:rsidP="003D4A7A">
    <w:pPr>
      <w:pStyle w:val="Footer"/>
      <w:tabs>
        <w:tab w:val="left" w:pos="5175"/>
      </w:tabs>
      <w:rPr>
        <w:lang w:val="bg-BG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E01" w:rsidRDefault="000C7E01" w:rsidP="00C61F3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C7E01" w:rsidRDefault="000C7E01">
    <w:pPr>
      <w:pStyle w:val="Footer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E01" w:rsidRDefault="000C7E01" w:rsidP="00C61F36">
    <w:pPr>
      <w:pStyle w:val="Footer"/>
      <w:framePr w:wrap="around" w:vAnchor="text" w:hAnchor="margin" w:xAlign="right" w:y="1"/>
      <w:rPr>
        <w:rStyle w:val="PageNumber"/>
        <w:rFonts w:ascii="Arial" w:hAnsi="Arial"/>
        <w:sz w:val="16"/>
      </w:rPr>
    </w:pPr>
    <w:r>
      <w:rPr>
        <w:rStyle w:val="PageNumber"/>
        <w:rFonts w:ascii="Arial" w:hAnsi="Arial"/>
        <w:sz w:val="16"/>
      </w:rPr>
      <w:fldChar w:fldCharType="begin"/>
    </w:r>
    <w:r>
      <w:rPr>
        <w:rStyle w:val="PageNumber"/>
        <w:rFonts w:ascii="Arial" w:hAnsi="Arial"/>
        <w:sz w:val="16"/>
      </w:rPr>
      <w:instrText xml:space="preserve">PAGE  </w:instrText>
    </w:r>
    <w:r>
      <w:rPr>
        <w:rStyle w:val="PageNumber"/>
        <w:rFonts w:ascii="Arial" w:hAnsi="Arial"/>
        <w:sz w:val="16"/>
      </w:rPr>
      <w:fldChar w:fldCharType="separate"/>
    </w:r>
    <w:r w:rsidR="00E97A61">
      <w:rPr>
        <w:rStyle w:val="PageNumber"/>
        <w:rFonts w:ascii="Arial" w:hAnsi="Arial"/>
        <w:noProof/>
        <w:sz w:val="16"/>
      </w:rPr>
      <w:t>3</w:t>
    </w:r>
    <w:r>
      <w:rPr>
        <w:rStyle w:val="PageNumber"/>
        <w:rFonts w:ascii="Arial" w:hAnsi="Arial"/>
        <w:sz w:val="16"/>
      </w:rPr>
      <w:fldChar w:fldCharType="end"/>
    </w:r>
  </w:p>
  <w:p w:rsidR="000C7E01" w:rsidRPr="00154BAB" w:rsidRDefault="000C7E01" w:rsidP="005224FB">
    <w:pPr>
      <w:pStyle w:val="Footer"/>
      <w:tabs>
        <w:tab w:val="left" w:pos="5175"/>
      </w:tabs>
      <w:rPr>
        <w:lang w:val="ru-RU"/>
      </w:rPr>
    </w:pPr>
    <w:r w:rsidRPr="00154BAB">
      <w:rPr>
        <w:lang w:val="bg-BG"/>
      </w:rPr>
      <w:t>УО</w:t>
    </w:r>
    <w:r w:rsidRPr="00154BAB">
      <w:rPr>
        <w:lang w:val="ru-RU"/>
      </w:rPr>
      <w:t xml:space="preserve"> </w:t>
    </w:r>
    <w:r w:rsidRPr="00154BAB">
      <w:rPr>
        <w:lang w:val="bg-BG"/>
      </w:rPr>
      <w:t>на ОП</w:t>
    </w:r>
    <w:r w:rsidR="005914F7">
      <w:rPr>
        <w:lang w:val="bg-BG"/>
      </w:rPr>
      <w:t>ТТИ</w:t>
    </w:r>
    <w:r w:rsidRPr="00154BAB">
      <w:rPr>
        <w:lang w:val="bg-BG"/>
      </w:rPr>
      <w:t xml:space="preserve"> </w:t>
    </w:r>
    <w:r w:rsidR="005914F7">
      <w:rPr>
        <w:lang w:val="ru-RU"/>
      </w:rPr>
      <w:t xml:space="preserve">Дирекция </w:t>
    </w:r>
    <w:r w:rsidR="005914F7">
      <w:rPr>
        <w:lang w:val="bg-BG"/>
      </w:rPr>
      <w:t>„Координация на програми и проекти“, МТИТС</w:t>
    </w:r>
    <w:r w:rsidR="005914F7" w:rsidRPr="00154BAB" w:rsidDel="00D01BDB">
      <w:rPr>
        <w:lang w:val="ru-RU"/>
      </w:rPr>
      <w:t xml:space="preserve"> </w:t>
    </w:r>
  </w:p>
  <w:p w:rsidR="000C7E01" w:rsidRPr="003D4A7A" w:rsidRDefault="000C7E01" w:rsidP="005224FB">
    <w:pPr>
      <w:pStyle w:val="Footer"/>
      <w:tabs>
        <w:tab w:val="left" w:pos="5175"/>
      </w:tabs>
      <w:rPr>
        <w:lang w:val="fr-CA"/>
      </w:rPr>
    </w:pPr>
    <w:r w:rsidRPr="00154BAB">
      <w:rPr>
        <w:lang w:val="ru-RU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A27" w:rsidRDefault="00094A27">
      <w:r>
        <w:separator/>
      </w:r>
    </w:p>
  </w:footnote>
  <w:footnote w:type="continuationSeparator" w:id="0">
    <w:p w:rsidR="00094A27" w:rsidRDefault="00094A27">
      <w:r>
        <w:continuationSeparator/>
      </w:r>
    </w:p>
  </w:footnote>
  <w:footnote w:id="1">
    <w:p w:rsidR="000C7E01" w:rsidRPr="00F5639E" w:rsidRDefault="000C7E01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A13E6C">
        <w:rPr>
          <w:lang w:val="ru-RU"/>
        </w:rPr>
        <w:t xml:space="preserve"> </w:t>
      </w:r>
      <w:r w:rsidRPr="001D0479">
        <w:rPr>
          <w:lang w:val="bg-BG"/>
        </w:rPr>
        <w:t xml:space="preserve">1 </w:t>
      </w:r>
      <w:r w:rsidR="00904C7B">
        <w:rPr>
          <w:lang w:val="bg-BG"/>
        </w:rPr>
        <w:t>януари  - 30 юни</w:t>
      </w:r>
      <w:r>
        <w:rPr>
          <w:lang w:val="bg-BG"/>
        </w:rPr>
        <w:t xml:space="preserve"> или </w:t>
      </w:r>
      <w:r w:rsidRPr="001D0479">
        <w:rPr>
          <w:lang w:val="bg-BG"/>
        </w:rPr>
        <w:t xml:space="preserve">1 </w:t>
      </w:r>
      <w:r w:rsidR="00904C7B">
        <w:rPr>
          <w:lang w:val="bg-BG"/>
        </w:rPr>
        <w:t>юли</w:t>
      </w:r>
      <w:r w:rsidRPr="001D0479">
        <w:rPr>
          <w:lang w:val="bg-BG"/>
        </w:rPr>
        <w:t xml:space="preserve"> </w:t>
      </w:r>
      <w:r w:rsidR="00904C7B">
        <w:rPr>
          <w:lang w:val="bg-BG"/>
        </w:rPr>
        <w:t xml:space="preserve">– 31 декември </w:t>
      </w:r>
    </w:p>
  </w:footnote>
  <w:footnote w:id="2">
    <w:p w:rsidR="000C7E01" w:rsidRPr="00BB2338" w:rsidRDefault="000C7E01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B0087D">
        <w:rPr>
          <w:lang w:val="ru-RU"/>
        </w:rPr>
        <w:t xml:space="preserve"> </w:t>
      </w:r>
      <w:r>
        <w:rPr>
          <w:lang w:val="bg-BG"/>
        </w:rPr>
        <w:t xml:space="preserve">Стойност на </w:t>
      </w:r>
      <w:r w:rsidRPr="00BB2338">
        <w:rPr>
          <w:lang w:val="bg-BG"/>
        </w:rPr>
        <w:t xml:space="preserve">неверифицираните разходи </w:t>
      </w:r>
      <w:r>
        <w:rPr>
          <w:lang w:val="bg-BG"/>
        </w:rPr>
        <w:t>поради установени проблеми в съответната област.</w:t>
      </w:r>
    </w:p>
  </w:footnote>
  <w:footnote w:id="3">
    <w:p w:rsidR="000C7E01" w:rsidRPr="00FA2523" w:rsidRDefault="000C7E01" w:rsidP="005736AF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C61F36">
        <w:rPr>
          <w:lang w:val="ru-RU"/>
        </w:rPr>
        <w:t xml:space="preserve"> </w:t>
      </w:r>
      <w:r w:rsidRPr="005736AF">
        <w:rPr>
          <w:lang w:val="ru-RU"/>
        </w:rPr>
        <w:t xml:space="preserve">% </w:t>
      </w:r>
      <w:r>
        <w:rPr>
          <w:lang w:val="ru-RU"/>
        </w:rPr>
        <w:t xml:space="preserve">на грешка се </w:t>
      </w:r>
      <w:proofErr w:type="spellStart"/>
      <w:r w:rsidRPr="00FA2523">
        <w:rPr>
          <w:lang w:val="ru-RU"/>
        </w:rPr>
        <w:t>изчислява</w:t>
      </w:r>
      <w:proofErr w:type="spellEnd"/>
      <w:r w:rsidRPr="00FA2523">
        <w:rPr>
          <w:lang w:val="ru-RU"/>
        </w:rPr>
        <w:t xml:space="preserve"> </w:t>
      </w:r>
      <w:proofErr w:type="spellStart"/>
      <w:r w:rsidRPr="00FA2523">
        <w:rPr>
          <w:lang w:val="ru-RU"/>
        </w:rPr>
        <w:t>като</w:t>
      </w:r>
      <w:proofErr w:type="spellEnd"/>
      <w:r w:rsidRPr="00FA2523">
        <w:rPr>
          <w:lang w:val="ru-RU"/>
        </w:rPr>
        <w:t xml:space="preserve"> </w:t>
      </w:r>
      <w:proofErr w:type="spellStart"/>
      <w:r w:rsidRPr="00FA2523">
        <w:rPr>
          <w:lang w:val="ru-RU"/>
        </w:rPr>
        <w:t>стойността</w:t>
      </w:r>
      <w:proofErr w:type="spellEnd"/>
      <w:r w:rsidRPr="00FA2523">
        <w:rPr>
          <w:lang w:val="ru-RU"/>
        </w:rPr>
        <w:t xml:space="preserve"> на </w:t>
      </w:r>
      <w:proofErr w:type="spellStart"/>
      <w:r w:rsidRPr="00FA2523">
        <w:rPr>
          <w:lang w:val="ru-RU"/>
        </w:rPr>
        <w:t>неверифицираните</w:t>
      </w:r>
      <w:proofErr w:type="spellEnd"/>
      <w:r w:rsidRPr="00FA2523">
        <w:rPr>
          <w:lang w:val="ru-RU"/>
        </w:rPr>
        <w:t xml:space="preserve"> </w:t>
      </w:r>
      <w:proofErr w:type="spellStart"/>
      <w:r w:rsidRPr="00FA2523">
        <w:rPr>
          <w:lang w:val="ru-RU"/>
        </w:rPr>
        <w:t>разходи</w:t>
      </w:r>
      <w:proofErr w:type="spellEnd"/>
      <w:r w:rsidRPr="00FA2523">
        <w:rPr>
          <w:lang w:val="ru-RU"/>
        </w:rPr>
        <w:t xml:space="preserve"> се </w:t>
      </w:r>
      <w:proofErr w:type="spellStart"/>
      <w:r w:rsidRPr="00FA2523">
        <w:rPr>
          <w:lang w:val="ru-RU"/>
        </w:rPr>
        <w:t>отнесе</w:t>
      </w:r>
      <w:proofErr w:type="spellEnd"/>
      <w:r w:rsidRPr="00FA2523">
        <w:rPr>
          <w:lang w:val="ru-RU"/>
        </w:rPr>
        <w:t xml:space="preserve"> </w:t>
      </w:r>
      <w:proofErr w:type="spellStart"/>
      <w:r w:rsidRPr="00FA2523">
        <w:rPr>
          <w:lang w:val="ru-RU"/>
        </w:rPr>
        <w:t>към</w:t>
      </w:r>
      <w:proofErr w:type="spellEnd"/>
      <w:r w:rsidRPr="00FA2523">
        <w:rPr>
          <w:lang w:val="ru-RU"/>
        </w:rPr>
        <w:t xml:space="preserve"> размера на </w:t>
      </w:r>
      <w:proofErr w:type="spellStart"/>
      <w:r w:rsidRPr="00FA2523">
        <w:rPr>
          <w:lang w:val="ru-RU"/>
        </w:rPr>
        <w:t>проверените</w:t>
      </w:r>
      <w:proofErr w:type="spellEnd"/>
      <w:r w:rsidRPr="00FA2523">
        <w:rPr>
          <w:lang w:val="ru-RU"/>
        </w:rPr>
        <w:t xml:space="preserve"> от </w:t>
      </w:r>
      <w:r w:rsidRPr="00FA2523">
        <w:rPr>
          <w:lang w:val="bg-BG"/>
        </w:rPr>
        <w:t>УО</w:t>
      </w:r>
      <w:r>
        <w:rPr>
          <w:lang w:val="bg-BG"/>
        </w:rPr>
        <w:t xml:space="preserve"> </w:t>
      </w:r>
      <w:r w:rsidRPr="00FA2523">
        <w:rPr>
          <w:lang w:val="bg-BG"/>
        </w:rPr>
        <w:t xml:space="preserve">в рамките на процеса на верификация за отчетния период искания </w:t>
      </w:r>
      <w:proofErr w:type="gramStart"/>
      <w:r w:rsidRPr="00FA2523">
        <w:rPr>
          <w:lang w:val="bg-BG"/>
        </w:rPr>
        <w:t>за</w:t>
      </w:r>
      <w:proofErr w:type="gramEnd"/>
      <w:r w:rsidRPr="00FA2523">
        <w:rPr>
          <w:lang w:val="bg-BG"/>
        </w:rPr>
        <w:t xml:space="preserve"> плащане от бенефициентите (без искания за авансово плащане).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20" w:type="dxa"/>
      <w:tblInd w:w="108" w:type="dxa"/>
      <w:tblLayout w:type="fixed"/>
      <w:tblLook w:val="0000" w:firstRow="0" w:lastRow="0" w:firstColumn="0" w:lastColumn="0" w:noHBand="0" w:noVBand="0"/>
    </w:tblPr>
    <w:tblGrid>
      <w:gridCol w:w="2340"/>
      <w:gridCol w:w="2820"/>
      <w:gridCol w:w="2520"/>
      <w:gridCol w:w="420"/>
      <w:gridCol w:w="1620"/>
    </w:tblGrid>
    <w:tr w:rsidR="0023522F" w:rsidRPr="00C13B88" w:rsidTr="00FF0DD9">
      <w:trPr>
        <w:trHeight w:val="405"/>
      </w:trPr>
      <w:tc>
        <w:tcPr>
          <w:tcW w:w="2340" w:type="dxa"/>
          <w:vMerge w:val="restart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auto"/>
        </w:tcPr>
        <w:p w:rsidR="0023522F" w:rsidRPr="00C13B88" w:rsidRDefault="0023522F" w:rsidP="00FF0DD9">
          <w:pPr>
            <w:jc w:val="center"/>
            <w:rPr>
              <w:b/>
            </w:rPr>
          </w:pPr>
        </w:p>
        <w:p w:rsidR="0023522F" w:rsidRPr="00C13B88" w:rsidRDefault="0023522F" w:rsidP="00FF0DD9">
          <w:pPr>
            <w:jc w:val="center"/>
            <w:rPr>
              <w:b/>
            </w:rPr>
          </w:pPr>
          <w:proofErr w:type="spellStart"/>
          <w:r w:rsidRPr="00C13B88">
            <w:rPr>
              <w:b/>
            </w:rPr>
            <w:t>Министерство</w:t>
          </w:r>
          <w:proofErr w:type="spellEnd"/>
          <w:r w:rsidRPr="00C13B88">
            <w:rPr>
              <w:b/>
            </w:rPr>
            <w:t xml:space="preserve"> </w:t>
          </w:r>
          <w:proofErr w:type="spellStart"/>
          <w:r w:rsidRPr="00C13B88">
            <w:rPr>
              <w:b/>
            </w:rPr>
            <w:t>на</w:t>
          </w:r>
          <w:proofErr w:type="spellEnd"/>
        </w:p>
        <w:p w:rsidR="0023522F" w:rsidRPr="00C13B88" w:rsidRDefault="0023522F" w:rsidP="00FF0DD9">
          <w:pPr>
            <w:jc w:val="center"/>
            <w:rPr>
              <w:b/>
              <w:lang w:val="ru-RU"/>
            </w:rPr>
          </w:pPr>
          <w:proofErr w:type="spellStart"/>
          <w:r w:rsidRPr="00C13B88">
            <w:rPr>
              <w:b/>
            </w:rPr>
            <w:t>транспорта</w:t>
          </w:r>
          <w:proofErr w:type="spellEnd"/>
          <w:r w:rsidRPr="00C13B88">
            <w:rPr>
              <w:b/>
            </w:rPr>
            <w:t xml:space="preserve">, </w:t>
          </w:r>
          <w:proofErr w:type="spellStart"/>
          <w:r w:rsidRPr="00C13B88">
            <w:rPr>
              <w:b/>
            </w:rPr>
            <w:t>информационните</w:t>
          </w:r>
          <w:proofErr w:type="spellEnd"/>
          <w:r w:rsidRPr="00C13B88">
            <w:rPr>
              <w:b/>
            </w:rPr>
            <w:t xml:space="preserve"> </w:t>
          </w:r>
          <w:proofErr w:type="spellStart"/>
          <w:r w:rsidRPr="00C13B88">
            <w:rPr>
              <w:b/>
            </w:rPr>
            <w:t>технологии</w:t>
          </w:r>
          <w:proofErr w:type="spellEnd"/>
          <w:r w:rsidRPr="00C13B88">
            <w:rPr>
              <w:b/>
            </w:rPr>
            <w:t xml:space="preserve"> и </w:t>
          </w:r>
          <w:proofErr w:type="spellStart"/>
          <w:r w:rsidRPr="00C13B88">
            <w:rPr>
              <w:b/>
            </w:rPr>
            <w:t>съобщенията</w:t>
          </w:r>
          <w:proofErr w:type="spellEnd"/>
        </w:p>
      </w:tc>
      <w:tc>
        <w:tcPr>
          <w:tcW w:w="5760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23522F" w:rsidRPr="00C13B88" w:rsidRDefault="0023522F" w:rsidP="00FF0DD9">
          <w:pPr>
            <w:pStyle w:val="Footer"/>
            <w:jc w:val="right"/>
            <w:rPr>
              <w:b/>
              <w:sz w:val="22"/>
              <w:szCs w:val="22"/>
            </w:rPr>
          </w:pPr>
          <w:proofErr w:type="spellStart"/>
          <w:r w:rsidRPr="00C13B88">
            <w:rPr>
              <w:b/>
              <w:sz w:val="22"/>
              <w:szCs w:val="22"/>
            </w:rPr>
            <w:t>Приложение</w:t>
          </w:r>
          <w:proofErr w:type="spellEnd"/>
          <w:r w:rsidRPr="00C13B88">
            <w:rPr>
              <w:b/>
              <w:sz w:val="22"/>
              <w:szCs w:val="22"/>
            </w:rPr>
            <w:t>:</w:t>
          </w:r>
        </w:p>
      </w:tc>
      <w:tc>
        <w:tcPr>
          <w:tcW w:w="1620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23522F" w:rsidRPr="00AF0F8F" w:rsidRDefault="00D01BDB" w:rsidP="00FF0DD9">
          <w:pPr>
            <w:pStyle w:val="Footer"/>
            <w:jc w:val="right"/>
            <w:rPr>
              <w:b/>
              <w:sz w:val="22"/>
              <w:szCs w:val="22"/>
              <w:lang w:val="bg-BG"/>
            </w:rPr>
          </w:pPr>
          <w:r>
            <w:rPr>
              <w:b/>
              <w:sz w:val="22"/>
              <w:szCs w:val="22"/>
              <w:lang w:val="bg-BG"/>
            </w:rPr>
            <w:t>5.02.3</w:t>
          </w:r>
        </w:p>
      </w:tc>
    </w:tr>
    <w:tr w:rsidR="0023522F" w:rsidRPr="00C13B88" w:rsidTr="00FF0DD9">
      <w:trPr>
        <w:trHeight w:val="464"/>
      </w:trPr>
      <w:tc>
        <w:tcPr>
          <w:tcW w:w="2340" w:type="dxa"/>
          <w:vMerge/>
          <w:tcBorders>
            <w:left w:val="single" w:sz="4" w:space="0" w:color="999999"/>
            <w:right w:val="single" w:sz="4" w:space="0" w:color="999999"/>
          </w:tcBorders>
        </w:tcPr>
        <w:p w:rsidR="0023522F" w:rsidRPr="00C13B88" w:rsidRDefault="0023522F" w:rsidP="00FF0DD9">
          <w:pPr>
            <w:jc w:val="center"/>
            <w:rPr>
              <w:b/>
              <w:sz w:val="24"/>
              <w:szCs w:val="24"/>
            </w:rPr>
          </w:pPr>
        </w:p>
      </w:tc>
      <w:tc>
        <w:tcPr>
          <w:tcW w:w="7380" w:type="dxa"/>
          <w:gridSpan w:val="4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23522F" w:rsidRPr="000A099C" w:rsidRDefault="0023522F" w:rsidP="00FF0DD9">
          <w:pPr>
            <w:autoSpaceDE w:val="0"/>
            <w:autoSpaceDN w:val="0"/>
            <w:adjustRightInd w:val="0"/>
            <w:jc w:val="center"/>
            <w:rPr>
              <w:b/>
              <w:bCs/>
              <w:lang w:val="bg-BG"/>
            </w:rPr>
          </w:pPr>
          <w:r>
            <w:rPr>
              <w:b/>
              <w:bCs/>
              <w:lang w:val="bg-BG"/>
            </w:rPr>
            <w:t>Доклад за напредъка по изпълнението и резултатите от извършените управленски проверки на Управляващия орган на Оперативна програма „Транспорт и Транспортна инфраструктура“</w:t>
          </w:r>
        </w:p>
      </w:tc>
    </w:tr>
    <w:tr w:rsidR="0023522F" w:rsidRPr="00C13B88" w:rsidTr="00FF0DD9">
      <w:trPr>
        <w:trHeight w:val="541"/>
      </w:trPr>
      <w:tc>
        <w:tcPr>
          <w:tcW w:w="2340" w:type="dxa"/>
          <w:vMerge/>
          <w:tcBorders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</w:tcPr>
        <w:p w:rsidR="0023522F" w:rsidRPr="00C13B88" w:rsidRDefault="0023522F" w:rsidP="00FF0DD9">
          <w:pPr>
            <w:pStyle w:val="Footer"/>
            <w:jc w:val="center"/>
            <w:rPr>
              <w:b/>
              <w:szCs w:val="24"/>
            </w:rPr>
          </w:pPr>
        </w:p>
      </w:tc>
      <w:tc>
        <w:tcPr>
          <w:tcW w:w="2820" w:type="dxa"/>
          <w:vMerge w:val="restart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23522F" w:rsidRPr="00C13B88" w:rsidRDefault="0023522F" w:rsidP="00FF0DD9">
          <w:pPr>
            <w:pStyle w:val="Pa1"/>
            <w:jc w:val="center"/>
            <w:rPr>
              <w:rStyle w:val="A9"/>
            </w:rPr>
          </w:pPr>
          <w:r>
            <w:rPr>
              <w:rFonts w:cs="OWBUTZ+HelenBg-Regular"/>
              <w:noProof/>
              <w:color w:val="000000"/>
              <w:sz w:val="19"/>
              <w:szCs w:val="19"/>
            </w:rPr>
            <w:drawing>
              <wp:inline distT="0" distB="0" distL="0" distR="0" wp14:anchorId="22E97122" wp14:editId="70A5E051">
                <wp:extent cx="826770" cy="564515"/>
                <wp:effectExtent l="0" t="0" r="0" b="6985"/>
                <wp:docPr id="3" name="Picture 3" descr="EU FLA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 FLA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6770" cy="564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23522F" w:rsidRPr="00C13B88" w:rsidRDefault="0023522F" w:rsidP="00FF0DD9">
          <w:pPr>
            <w:jc w:val="center"/>
            <w:rPr>
              <w:sz w:val="16"/>
              <w:szCs w:val="16"/>
            </w:rPr>
          </w:pPr>
          <w:r w:rsidRPr="00C13B88">
            <w:rPr>
              <w:sz w:val="16"/>
              <w:szCs w:val="16"/>
              <w:lang w:val="ru-RU"/>
            </w:rPr>
            <w:t>ЕВРОПЕЙСКИ СЪЮЗ</w:t>
          </w:r>
        </w:p>
        <w:p w:rsidR="0023522F" w:rsidRPr="00C13B88" w:rsidRDefault="0023522F" w:rsidP="00FF0DD9">
          <w:pPr>
            <w:jc w:val="center"/>
            <w:rPr>
              <w:rFonts w:ascii="NOROFB+HSGroteskBg-Regular" w:hAnsi="NOROFB+HSGroteskBg-Regular" w:cs="NOROFB+HSGroteskBg-Regular"/>
              <w:sz w:val="14"/>
              <w:szCs w:val="14"/>
            </w:rPr>
          </w:pPr>
          <w:r w:rsidRPr="00C13B88">
            <w:rPr>
              <w:rFonts w:ascii="NOROFB+HSGroteskBg-Regular" w:hAnsi="NOROFB+HSGroteskBg-Regular" w:cs="NOROFB+HSGroteskBg-Regular"/>
              <w:sz w:val="14"/>
              <w:szCs w:val="14"/>
              <w:lang w:val="ru-RU"/>
            </w:rPr>
            <w:t>Европейски фонд за</w:t>
          </w:r>
        </w:p>
        <w:p w:rsidR="0023522F" w:rsidRPr="00C13B88" w:rsidRDefault="0023522F" w:rsidP="00FF0DD9">
          <w:pPr>
            <w:jc w:val="center"/>
            <w:rPr>
              <w:rFonts w:ascii="NOROFB+HSGroteskBg-Regular" w:hAnsi="NOROFB+HSGroteskBg-Regular" w:cs="NOROFB+HSGroteskBg-Regular"/>
              <w:sz w:val="14"/>
              <w:szCs w:val="14"/>
              <w:lang w:val="ru-RU"/>
            </w:rPr>
          </w:pPr>
          <w:proofErr w:type="spellStart"/>
          <w:r w:rsidRPr="00C13B88">
            <w:rPr>
              <w:rFonts w:ascii="NOROFB+HSGroteskBg-Regular" w:hAnsi="NOROFB+HSGroteskBg-Regular" w:cs="NOROFB+HSGroteskBg-Regular"/>
              <w:sz w:val="14"/>
              <w:szCs w:val="14"/>
              <w:lang w:val="ru-RU"/>
            </w:rPr>
            <w:t>регионално</w:t>
          </w:r>
          <w:proofErr w:type="spellEnd"/>
          <w:r w:rsidRPr="00C13B88">
            <w:rPr>
              <w:rFonts w:ascii="NOROFB+HSGroteskBg-Regular" w:hAnsi="NOROFB+HSGroteskBg-Regular" w:cs="NOROFB+HSGroteskBg-Regular"/>
              <w:sz w:val="14"/>
              <w:szCs w:val="14"/>
              <w:lang w:val="ru-RU"/>
            </w:rPr>
            <w:t xml:space="preserve"> развитие</w:t>
          </w:r>
        </w:p>
        <w:p w:rsidR="0023522F" w:rsidRPr="00C13B88" w:rsidRDefault="0023522F" w:rsidP="00FF0DD9">
          <w:pPr>
            <w:jc w:val="center"/>
            <w:rPr>
              <w:b/>
              <w:sz w:val="18"/>
              <w:szCs w:val="18"/>
            </w:rPr>
          </w:pPr>
          <w:proofErr w:type="spellStart"/>
          <w:r w:rsidRPr="00C13B88">
            <w:rPr>
              <w:rFonts w:ascii="NOROFB+HSGroteskBg-Regular" w:hAnsi="NOROFB+HSGroteskBg-Regular" w:cs="NOROFB+HSGroteskBg-Regular"/>
              <w:sz w:val="14"/>
              <w:szCs w:val="14"/>
              <w:lang w:val="ru-RU"/>
            </w:rPr>
            <w:t>Кохезионен</w:t>
          </w:r>
          <w:proofErr w:type="spellEnd"/>
          <w:r w:rsidRPr="00C13B88">
            <w:rPr>
              <w:rFonts w:ascii="NOROFB+HSGroteskBg-Regular" w:hAnsi="NOROFB+HSGroteskBg-Regular" w:cs="NOROFB+HSGroteskBg-Regular"/>
              <w:sz w:val="14"/>
              <w:szCs w:val="14"/>
              <w:lang w:val="ru-RU"/>
            </w:rPr>
            <w:t xml:space="preserve"> фонд</w:t>
          </w:r>
        </w:p>
      </w:tc>
      <w:tc>
        <w:tcPr>
          <w:tcW w:w="2520" w:type="dxa"/>
          <w:vMerge w:val="restart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23522F" w:rsidRPr="00C13B88" w:rsidRDefault="0023522F" w:rsidP="00FF0DD9">
          <w:pPr>
            <w:pStyle w:val="Heading1"/>
            <w:ind w:left="2"/>
            <w:rPr>
              <w:lang w:val="bg-BG"/>
            </w:rPr>
          </w:pPr>
          <w:r>
            <w:rPr>
              <w:lang w:val="bg-BG"/>
            </w:rPr>
            <w:t xml:space="preserve">  </w:t>
          </w:r>
          <w:r w:rsidR="0021016D">
            <w:rPr>
              <w:rFonts w:cs="Arial"/>
              <w:noProof/>
              <w:lang w:val="bg-BG" w:eastAsia="bg-BG"/>
            </w:rPr>
            <w:drawing>
              <wp:inline distT="0" distB="0" distL="0" distR="0" wp14:anchorId="269B81C2" wp14:editId="36CDAC8B">
                <wp:extent cx="1463040" cy="1041400"/>
                <wp:effectExtent l="0" t="0" r="3810" b="635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1041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40" w:type="dxa"/>
          <w:gridSpan w:val="2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23522F" w:rsidRPr="00525B74" w:rsidRDefault="00E97A61" w:rsidP="0021016D">
          <w:pPr>
            <w:jc w:val="center"/>
            <w:rPr>
              <w:b/>
              <w:sz w:val="16"/>
              <w:szCs w:val="16"/>
              <w:lang w:val="bg-BG"/>
            </w:rPr>
          </w:pPr>
          <w:r w:rsidRPr="009136EE">
            <w:rPr>
              <w:b/>
              <w:sz w:val="16"/>
              <w:szCs w:val="16"/>
              <w:lang w:val="en-US"/>
            </w:rPr>
            <w:t>IV</w:t>
          </w:r>
          <w:r w:rsidRPr="009136EE">
            <w:rPr>
              <w:b/>
              <w:sz w:val="16"/>
              <w:szCs w:val="16"/>
              <w:lang w:val="bg-BG"/>
            </w:rPr>
            <w:t xml:space="preserve"> </w:t>
          </w:r>
          <w:r w:rsidRPr="009136EE">
            <w:rPr>
              <w:b/>
              <w:sz w:val="16"/>
              <w:szCs w:val="16"/>
            </w:rPr>
            <w:t xml:space="preserve">2017 </w:t>
          </w:r>
          <w:r w:rsidRPr="009136EE">
            <w:rPr>
              <w:b/>
              <w:sz w:val="16"/>
              <w:szCs w:val="16"/>
              <w:lang w:val="bg-BG"/>
            </w:rPr>
            <w:t>Версия</w:t>
          </w:r>
          <w:r>
            <w:rPr>
              <w:b/>
              <w:sz w:val="16"/>
              <w:szCs w:val="16"/>
              <w:lang w:val="bg-BG"/>
            </w:rPr>
            <w:t xml:space="preserve"> 3.0</w:t>
          </w:r>
        </w:p>
      </w:tc>
    </w:tr>
    <w:tr w:rsidR="0023522F" w:rsidRPr="00C13B88" w:rsidTr="00FF0DD9">
      <w:trPr>
        <w:trHeight w:val="1240"/>
      </w:trPr>
      <w:tc>
        <w:tcPr>
          <w:tcW w:w="234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23522F" w:rsidRPr="00C13B88" w:rsidRDefault="0023522F" w:rsidP="00FF0DD9">
          <w:pPr>
            <w:jc w:val="center"/>
            <w:rPr>
              <w:b/>
              <w:sz w:val="18"/>
              <w:szCs w:val="18"/>
            </w:rPr>
          </w:pPr>
          <w:r w:rsidRPr="00C13B88">
            <w:rPr>
              <w:b/>
              <w:sz w:val="18"/>
              <w:szCs w:val="18"/>
            </w:rPr>
            <w:t>ПНУИОПТ</w:t>
          </w:r>
        </w:p>
        <w:p w:rsidR="0023522F" w:rsidRPr="0021016D" w:rsidRDefault="0023522F" w:rsidP="00FF0DD9">
          <w:pPr>
            <w:jc w:val="center"/>
            <w:rPr>
              <w:b/>
              <w:sz w:val="18"/>
              <w:szCs w:val="18"/>
              <w:lang w:val="bg-BG"/>
            </w:rPr>
          </w:pPr>
          <w:proofErr w:type="spellStart"/>
          <w:r w:rsidRPr="00C13B88">
            <w:rPr>
              <w:b/>
              <w:sz w:val="18"/>
              <w:szCs w:val="18"/>
            </w:rPr>
            <w:t>на</w:t>
          </w:r>
          <w:proofErr w:type="spellEnd"/>
          <w:r w:rsidRPr="00C13B88">
            <w:rPr>
              <w:b/>
              <w:sz w:val="18"/>
              <w:szCs w:val="18"/>
            </w:rPr>
            <w:t xml:space="preserve"> </w:t>
          </w:r>
          <w:proofErr w:type="spellStart"/>
          <w:r w:rsidRPr="00C13B88">
            <w:rPr>
              <w:b/>
              <w:sz w:val="18"/>
              <w:szCs w:val="18"/>
            </w:rPr>
            <w:t>Управляващия</w:t>
          </w:r>
          <w:proofErr w:type="spellEnd"/>
          <w:r w:rsidRPr="00C13B88">
            <w:rPr>
              <w:b/>
              <w:sz w:val="18"/>
              <w:szCs w:val="18"/>
            </w:rPr>
            <w:t xml:space="preserve"> </w:t>
          </w:r>
          <w:proofErr w:type="spellStart"/>
          <w:r w:rsidRPr="00C13B88">
            <w:rPr>
              <w:b/>
              <w:sz w:val="18"/>
              <w:szCs w:val="18"/>
            </w:rPr>
            <w:t>орган</w:t>
          </w:r>
          <w:proofErr w:type="spellEnd"/>
          <w:r w:rsidRPr="00C13B88">
            <w:rPr>
              <w:b/>
              <w:sz w:val="18"/>
              <w:szCs w:val="18"/>
            </w:rPr>
            <w:t xml:space="preserve"> </w:t>
          </w:r>
          <w:proofErr w:type="spellStart"/>
          <w:r w:rsidRPr="00C13B88">
            <w:rPr>
              <w:b/>
              <w:sz w:val="18"/>
              <w:szCs w:val="18"/>
            </w:rPr>
            <w:t>на</w:t>
          </w:r>
          <w:proofErr w:type="spellEnd"/>
          <w:r w:rsidRPr="00C13B88">
            <w:rPr>
              <w:b/>
              <w:sz w:val="18"/>
              <w:szCs w:val="18"/>
            </w:rPr>
            <w:t xml:space="preserve"> ОПТ</w:t>
          </w:r>
          <w:r w:rsidR="0021016D">
            <w:rPr>
              <w:b/>
              <w:sz w:val="18"/>
              <w:szCs w:val="18"/>
              <w:lang w:val="bg-BG"/>
            </w:rPr>
            <w:t>ТИ</w:t>
          </w:r>
        </w:p>
        <w:p w:rsidR="0023522F" w:rsidRPr="00525B74" w:rsidRDefault="0023522F" w:rsidP="0021016D">
          <w:pPr>
            <w:rPr>
              <w:b/>
              <w:sz w:val="24"/>
              <w:szCs w:val="24"/>
              <w:lang w:val="bg-BG"/>
            </w:rPr>
          </w:pPr>
        </w:p>
      </w:tc>
      <w:tc>
        <w:tcPr>
          <w:tcW w:w="2820" w:type="dxa"/>
          <w:vMerge/>
          <w:tcBorders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23522F" w:rsidRPr="00C13B88" w:rsidRDefault="0023522F" w:rsidP="00FF0DD9">
          <w:pPr>
            <w:pStyle w:val="Pa1"/>
            <w:jc w:val="center"/>
            <w:rPr>
              <w:rStyle w:val="A9"/>
            </w:rPr>
          </w:pPr>
        </w:p>
      </w:tc>
      <w:tc>
        <w:tcPr>
          <w:tcW w:w="2520" w:type="dxa"/>
          <w:vMerge/>
          <w:tcBorders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23522F" w:rsidRPr="00C13B88" w:rsidRDefault="0023522F" w:rsidP="00FF0DD9">
          <w:pPr>
            <w:pStyle w:val="Heading1"/>
            <w:tabs>
              <w:tab w:val="num" w:pos="280"/>
            </w:tabs>
            <w:spacing w:after="290" w:line="370" w:lineRule="atLeast"/>
            <w:ind w:left="280" w:hanging="278"/>
            <w:jc w:val="center"/>
            <w:rPr>
              <w:b w:val="0"/>
              <w:i/>
              <w:noProof/>
              <w:sz w:val="15"/>
              <w:szCs w:val="15"/>
              <w:lang w:eastAsia="bg-BG"/>
            </w:rPr>
          </w:pPr>
        </w:p>
      </w:tc>
      <w:tc>
        <w:tcPr>
          <w:tcW w:w="2040" w:type="dxa"/>
          <w:gridSpan w:val="2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23522F" w:rsidRPr="007325F9" w:rsidRDefault="0023522F" w:rsidP="00FF0DD9">
          <w:pPr>
            <w:jc w:val="center"/>
            <w:rPr>
              <w:b/>
              <w:sz w:val="18"/>
              <w:szCs w:val="18"/>
              <w:lang w:val="bg-BG"/>
            </w:rPr>
          </w:pPr>
          <w:proofErr w:type="spellStart"/>
          <w:r w:rsidRPr="00C13B88">
            <w:rPr>
              <w:b/>
              <w:sz w:val="16"/>
              <w:szCs w:val="16"/>
            </w:rPr>
            <w:t>Стр</w:t>
          </w:r>
          <w:proofErr w:type="spellEnd"/>
          <w:r w:rsidRPr="00C13B88">
            <w:rPr>
              <w:b/>
              <w:sz w:val="16"/>
              <w:szCs w:val="16"/>
            </w:rPr>
            <w:t xml:space="preserve">. </w:t>
          </w:r>
          <w:r w:rsidRPr="00E243B9">
            <w:rPr>
              <w:rStyle w:val="PageNumber"/>
              <w:b/>
              <w:sz w:val="18"/>
              <w:szCs w:val="18"/>
            </w:rPr>
            <w:fldChar w:fldCharType="begin"/>
          </w:r>
          <w:r w:rsidRPr="00E243B9">
            <w:rPr>
              <w:rStyle w:val="PageNumber"/>
              <w:b/>
              <w:sz w:val="18"/>
              <w:szCs w:val="18"/>
            </w:rPr>
            <w:instrText xml:space="preserve"> PAGE </w:instrText>
          </w:r>
          <w:r w:rsidRPr="00E243B9">
            <w:rPr>
              <w:rStyle w:val="PageNumber"/>
              <w:b/>
              <w:sz w:val="18"/>
              <w:szCs w:val="18"/>
            </w:rPr>
            <w:fldChar w:fldCharType="separate"/>
          </w:r>
          <w:r w:rsidR="00E97A61">
            <w:rPr>
              <w:rStyle w:val="PageNumber"/>
              <w:b/>
              <w:noProof/>
              <w:sz w:val="18"/>
              <w:szCs w:val="18"/>
            </w:rPr>
            <w:t>2</w:t>
          </w:r>
          <w:r w:rsidRPr="00E243B9">
            <w:rPr>
              <w:rStyle w:val="PageNumber"/>
              <w:b/>
              <w:sz w:val="18"/>
              <w:szCs w:val="18"/>
            </w:rPr>
            <w:fldChar w:fldCharType="end"/>
          </w:r>
          <w:r w:rsidRPr="00E243B9">
            <w:rPr>
              <w:b/>
              <w:sz w:val="18"/>
              <w:szCs w:val="18"/>
            </w:rPr>
            <w:t xml:space="preserve"> / </w:t>
          </w:r>
          <w:r w:rsidRPr="00E243B9">
            <w:rPr>
              <w:rStyle w:val="PageNumber"/>
              <w:b/>
              <w:sz w:val="18"/>
              <w:szCs w:val="18"/>
            </w:rPr>
            <w:fldChar w:fldCharType="begin"/>
          </w:r>
          <w:r w:rsidRPr="00E243B9">
            <w:rPr>
              <w:rStyle w:val="PageNumber"/>
              <w:b/>
              <w:sz w:val="18"/>
              <w:szCs w:val="18"/>
            </w:rPr>
            <w:instrText xml:space="preserve"> NUMPAGES </w:instrText>
          </w:r>
          <w:r w:rsidRPr="00E243B9">
            <w:rPr>
              <w:rStyle w:val="PageNumber"/>
              <w:b/>
              <w:sz w:val="18"/>
              <w:szCs w:val="18"/>
            </w:rPr>
            <w:fldChar w:fldCharType="separate"/>
          </w:r>
          <w:r w:rsidR="00E97A61">
            <w:rPr>
              <w:rStyle w:val="PageNumber"/>
              <w:b/>
              <w:noProof/>
              <w:sz w:val="18"/>
              <w:szCs w:val="18"/>
            </w:rPr>
            <w:t>5</w:t>
          </w:r>
          <w:r w:rsidRPr="00E243B9">
            <w:rPr>
              <w:rStyle w:val="PageNumber"/>
              <w:b/>
              <w:sz w:val="18"/>
              <w:szCs w:val="18"/>
            </w:rPr>
            <w:fldChar w:fldCharType="end"/>
          </w:r>
        </w:p>
      </w:tc>
    </w:tr>
  </w:tbl>
  <w:p w:rsidR="000C7E01" w:rsidRDefault="000C7E01">
    <w:pPr>
      <w:pStyle w:val="Header"/>
      <w:ind w:left="1134" w:right="3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99C" w:rsidRPr="00577B6C" w:rsidRDefault="00577B6C" w:rsidP="00577B6C">
    <w:pPr>
      <w:pStyle w:val="Header"/>
      <w:ind w:left="7788"/>
      <w:rPr>
        <w:sz w:val="24"/>
        <w:szCs w:val="24"/>
        <w:u w:val="single"/>
        <w:lang w:val="bg-BG"/>
      </w:rPr>
    </w:pPr>
    <w:r>
      <w:rPr>
        <w:lang w:val="en-US"/>
      </w:rPr>
      <w:tab/>
    </w:r>
    <w:r w:rsidRPr="00577B6C">
      <w:rPr>
        <w:sz w:val="24"/>
        <w:szCs w:val="24"/>
        <w:lang w:val="en-US"/>
      </w:rPr>
      <w:t xml:space="preserve">                             </w:t>
    </w:r>
    <w:r w:rsidRPr="00577B6C">
      <w:rPr>
        <w:sz w:val="24"/>
        <w:szCs w:val="24"/>
        <w:lang w:val="bg-BG"/>
      </w:rPr>
      <w:t xml:space="preserve">                                                                                                                                    </w:t>
    </w:r>
  </w:p>
  <w:tbl>
    <w:tblPr>
      <w:tblW w:w="9720" w:type="dxa"/>
      <w:tblInd w:w="108" w:type="dxa"/>
      <w:tblLayout w:type="fixed"/>
      <w:tblLook w:val="0000" w:firstRow="0" w:lastRow="0" w:firstColumn="0" w:lastColumn="0" w:noHBand="0" w:noVBand="0"/>
    </w:tblPr>
    <w:tblGrid>
      <w:gridCol w:w="2340"/>
      <w:gridCol w:w="2820"/>
      <w:gridCol w:w="2520"/>
      <w:gridCol w:w="420"/>
      <w:gridCol w:w="1620"/>
    </w:tblGrid>
    <w:tr w:rsidR="000A099C" w:rsidRPr="00C13B88" w:rsidTr="00285617">
      <w:trPr>
        <w:trHeight w:val="405"/>
      </w:trPr>
      <w:tc>
        <w:tcPr>
          <w:tcW w:w="2340" w:type="dxa"/>
          <w:vMerge w:val="restart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auto"/>
        </w:tcPr>
        <w:p w:rsidR="000A099C" w:rsidRPr="00C13B88" w:rsidRDefault="000A099C" w:rsidP="00285617">
          <w:pPr>
            <w:jc w:val="center"/>
            <w:rPr>
              <w:b/>
            </w:rPr>
          </w:pPr>
        </w:p>
        <w:p w:rsidR="000A099C" w:rsidRPr="00C13B88" w:rsidRDefault="000A099C" w:rsidP="00285617">
          <w:pPr>
            <w:jc w:val="center"/>
            <w:rPr>
              <w:b/>
            </w:rPr>
          </w:pPr>
          <w:proofErr w:type="spellStart"/>
          <w:r w:rsidRPr="00C13B88">
            <w:rPr>
              <w:b/>
            </w:rPr>
            <w:t>Министерство</w:t>
          </w:r>
          <w:proofErr w:type="spellEnd"/>
          <w:r w:rsidRPr="00C13B88">
            <w:rPr>
              <w:b/>
            </w:rPr>
            <w:t xml:space="preserve"> </w:t>
          </w:r>
          <w:proofErr w:type="spellStart"/>
          <w:r w:rsidRPr="00C13B88">
            <w:rPr>
              <w:b/>
            </w:rPr>
            <w:t>на</w:t>
          </w:r>
          <w:proofErr w:type="spellEnd"/>
        </w:p>
        <w:p w:rsidR="000A099C" w:rsidRPr="00C13B88" w:rsidRDefault="000A099C" w:rsidP="00285617">
          <w:pPr>
            <w:jc w:val="center"/>
            <w:rPr>
              <w:b/>
              <w:lang w:val="ru-RU"/>
            </w:rPr>
          </w:pPr>
          <w:proofErr w:type="spellStart"/>
          <w:r w:rsidRPr="00C13B88">
            <w:rPr>
              <w:b/>
            </w:rPr>
            <w:t>транспорта</w:t>
          </w:r>
          <w:proofErr w:type="spellEnd"/>
          <w:r w:rsidRPr="00C13B88">
            <w:rPr>
              <w:b/>
            </w:rPr>
            <w:t xml:space="preserve">, </w:t>
          </w:r>
          <w:proofErr w:type="spellStart"/>
          <w:r w:rsidRPr="00C13B88">
            <w:rPr>
              <w:b/>
            </w:rPr>
            <w:t>информационните</w:t>
          </w:r>
          <w:proofErr w:type="spellEnd"/>
          <w:r w:rsidRPr="00C13B88">
            <w:rPr>
              <w:b/>
            </w:rPr>
            <w:t xml:space="preserve"> </w:t>
          </w:r>
          <w:proofErr w:type="spellStart"/>
          <w:r w:rsidRPr="00C13B88">
            <w:rPr>
              <w:b/>
            </w:rPr>
            <w:t>технологии</w:t>
          </w:r>
          <w:proofErr w:type="spellEnd"/>
          <w:r w:rsidRPr="00C13B88">
            <w:rPr>
              <w:b/>
            </w:rPr>
            <w:t xml:space="preserve"> и </w:t>
          </w:r>
          <w:proofErr w:type="spellStart"/>
          <w:r w:rsidRPr="00C13B88">
            <w:rPr>
              <w:b/>
            </w:rPr>
            <w:t>съобщенията</w:t>
          </w:r>
          <w:proofErr w:type="spellEnd"/>
        </w:p>
      </w:tc>
      <w:tc>
        <w:tcPr>
          <w:tcW w:w="5760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0A099C" w:rsidRPr="00C13B88" w:rsidRDefault="000A099C" w:rsidP="00285617">
          <w:pPr>
            <w:pStyle w:val="Footer"/>
            <w:jc w:val="right"/>
            <w:rPr>
              <w:b/>
              <w:sz w:val="22"/>
              <w:szCs w:val="22"/>
            </w:rPr>
          </w:pPr>
          <w:proofErr w:type="spellStart"/>
          <w:r w:rsidRPr="00C13B88">
            <w:rPr>
              <w:b/>
              <w:sz w:val="22"/>
              <w:szCs w:val="22"/>
            </w:rPr>
            <w:t>Приложение</w:t>
          </w:r>
          <w:proofErr w:type="spellEnd"/>
          <w:r w:rsidRPr="00C13B88">
            <w:rPr>
              <w:b/>
              <w:sz w:val="22"/>
              <w:szCs w:val="22"/>
            </w:rPr>
            <w:t>:</w:t>
          </w:r>
        </w:p>
      </w:tc>
      <w:tc>
        <w:tcPr>
          <w:tcW w:w="1620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0A099C" w:rsidRPr="00F83183" w:rsidRDefault="00F83183" w:rsidP="00F83183">
          <w:pPr>
            <w:pStyle w:val="Footer"/>
            <w:jc w:val="center"/>
            <w:rPr>
              <w:b/>
              <w:sz w:val="22"/>
              <w:szCs w:val="22"/>
              <w:lang w:val="bg-BG"/>
            </w:rPr>
          </w:pPr>
          <w:r>
            <w:rPr>
              <w:b/>
              <w:sz w:val="22"/>
              <w:szCs w:val="22"/>
              <w:lang w:val="bg-BG"/>
            </w:rPr>
            <w:t>5.02.3</w:t>
          </w:r>
        </w:p>
      </w:tc>
    </w:tr>
    <w:tr w:rsidR="000A099C" w:rsidRPr="00C13B88" w:rsidTr="00285617">
      <w:trPr>
        <w:trHeight w:val="464"/>
      </w:trPr>
      <w:tc>
        <w:tcPr>
          <w:tcW w:w="2340" w:type="dxa"/>
          <w:vMerge/>
          <w:tcBorders>
            <w:left w:val="single" w:sz="4" w:space="0" w:color="999999"/>
            <w:right w:val="single" w:sz="4" w:space="0" w:color="999999"/>
          </w:tcBorders>
        </w:tcPr>
        <w:p w:rsidR="000A099C" w:rsidRPr="00C13B88" w:rsidRDefault="000A099C" w:rsidP="00285617">
          <w:pPr>
            <w:jc w:val="center"/>
            <w:rPr>
              <w:b/>
              <w:sz w:val="24"/>
              <w:szCs w:val="24"/>
            </w:rPr>
          </w:pPr>
        </w:p>
      </w:tc>
      <w:tc>
        <w:tcPr>
          <w:tcW w:w="7380" w:type="dxa"/>
          <w:gridSpan w:val="4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0A099C" w:rsidRPr="000A099C" w:rsidRDefault="000A099C" w:rsidP="00285617">
          <w:pPr>
            <w:autoSpaceDE w:val="0"/>
            <w:autoSpaceDN w:val="0"/>
            <w:adjustRightInd w:val="0"/>
            <w:jc w:val="center"/>
            <w:rPr>
              <w:b/>
              <w:bCs/>
              <w:lang w:val="bg-BG"/>
            </w:rPr>
          </w:pPr>
          <w:r>
            <w:rPr>
              <w:b/>
              <w:bCs/>
              <w:lang w:val="bg-BG"/>
            </w:rPr>
            <w:t>Доклад за напредъка по изпълнението и резултатите от извършените управленски проверки на Управляващия орган на Оперативна програма „Транспорт и Транспортна инфраструктура“</w:t>
          </w:r>
        </w:p>
      </w:tc>
    </w:tr>
    <w:tr w:rsidR="000A099C" w:rsidRPr="00C13B88" w:rsidTr="00285617">
      <w:trPr>
        <w:trHeight w:val="541"/>
      </w:trPr>
      <w:tc>
        <w:tcPr>
          <w:tcW w:w="2340" w:type="dxa"/>
          <w:vMerge/>
          <w:tcBorders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</w:tcPr>
        <w:p w:rsidR="000A099C" w:rsidRPr="00C13B88" w:rsidRDefault="000A099C" w:rsidP="00285617">
          <w:pPr>
            <w:pStyle w:val="Footer"/>
            <w:jc w:val="center"/>
            <w:rPr>
              <w:b/>
              <w:szCs w:val="24"/>
            </w:rPr>
          </w:pPr>
        </w:p>
      </w:tc>
      <w:tc>
        <w:tcPr>
          <w:tcW w:w="2820" w:type="dxa"/>
          <w:vMerge w:val="restart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0A099C" w:rsidRPr="00C13B88" w:rsidRDefault="000A099C" w:rsidP="00285617">
          <w:pPr>
            <w:pStyle w:val="Pa1"/>
            <w:jc w:val="center"/>
            <w:rPr>
              <w:rStyle w:val="A9"/>
            </w:rPr>
          </w:pPr>
          <w:r>
            <w:rPr>
              <w:rFonts w:cs="OWBUTZ+HelenBg-Regular"/>
              <w:noProof/>
              <w:color w:val="000000"/>
              <w:sz w:val="19"/>
              <w:szCs w:val="19"/>
            </w:rPr>
            <w:drawing>
              <wp:inline distT="0" distB="0" distL="0" distR="0" wp14:anchorId="71F51BC6" wp14:editId="63376121">
                <wp:extent cx="826770" cy="564515"/>
                <wp:effectExtent l="0" t="0" r="0" b="6985"/>
                <wp:docPr id="2" name="Picture 2" descr="EU FLA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 FLA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6770" cy="564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0A099C" w:rsidRPr="00C13B88" w:rsidRDefault="000A099C" w:rsidP="00285617">
          <w:pPr>
            <w:jc w:val="center"/>
            <w:rPr>
              <w:sz w:val="16"/>
              <w:szCs w:val="16"/>
            </w:rPr>
          </w:pPr>
          <w:r w:rsidRPr="00C13B88">
            <w:rPr>
              <w:sz w:val="16"/>
              <w:szCs w:val="16"/>
              <w:lang w:val="ru-RU"/>
            </w:rPr>
            <w:t>ЕВРОПЕЙСКИ СЪЮЗ</w:t>
          </w:r>
        </w:p>
        <w:p w:rsidR="000A099C" w:rsidRPr="00C13B88" w:rsidRDefault="000A099C" w:rsidP="00285617">
          <w:pPr>
            <w:jc w:val="center"/>
            <w:rPr>
              <w:rFonts w:ascii="NOROFB+HSGroteskBg-Regular" w:hAnsi="NOROFB+HSGroteskBg-Regular" w:cs="NOROFB+HSGroteskBg-Regular"/>
              <w:sz w:val="14"/>
              <w:szCs w:val="14"/>
            </w:rPr>
          </w:pPr>
          <w:r w:rsidRPr="00C13B88">
            <w:rPr>
              <w:rFonts w:ascii="NOROFB+HSGroteskBg-Regular" w:hAnsi="NOROFB+HSGroteskBg-Regular" w:cs="NOROFB+HSGroteskBg-Regular"/>
              <w:sz w:val="14"/>
              <w:szCs w:val="14"/>
              <w:lang w:val="ru-RU"/>
            </w:rPr>
            <w:t>Европейски фонд за</w:t>
          </w:r>
        </w:p>
        <w:p w:rsidR="000A099C" w:rsidRPr="00C13B88" w:rsidRDefault="000A099C" w:rsidP="00285617">
          <w:pPr>
            <w:jc w:val="center"/>
            <w:rPr>
              <w:rFonts w:ascii="NOROFB+HSGroteskBg-Regular" w:hAnsi="NOROFB+HSGroteskBg-Regular" w:cs="NOROFB+HSGroteskBg-Regular"/>
              <w:sz w:val="14"/>
              <w:szCs w:val="14"/>
              <w:lang w:val="ru-RU"/>
            </w:rPr>
          </w:pPr>
          <w:proofErr w:type="spellStart"/>
          <w:r w:rsidRPr="00C13B88">
            <w:rPr>
              <w:rFonts w:ascii="NOROFB+HSGroteskBg-Regular" w:hAnsi="NOROFB+HSGroteskBg-Regular" w:cs="NOROFB+HSGroteskBg-Regular"/>
              <w:sz w:val="14"/>
              <w:szCs w:val="14"/>
              <w:lang w:val="ru-RU"/>
            </w:rPr>
            <w:t>регионално</w:t>
          </w:r>
          <w:proofErr w:type="spellEnd"/>
          <w:r w:rsidRPr="00C13B88">
            <w:rPr>
              <w:rFonts w:ascii="NOROFB+HSGroteskBg-Regular" w:hAnsi="NOROFB+HSGroteskBg-Regular" w:cs="NOROFB+HSGroteskBg-Regular"/>
              <w:sz w:val="14"/>
              <w:szCs w:val="14"/>
              <w:lang w:val="ru-RU"/>
            </w:rPr>
            <w:t xml:space="preserve"> развитие</w:t>
          </w:r>
        </w:p>
        <w:p w:rsidR="000A099C" w:rsidRPr="00C13B88" w:rsidRDefault="000A099C" w:rsidP="00285617">
          <w:pPr>
            <w:jc w:val="center"/>
            <w:rPr>
              <w:b/>
              <w:sz w:val="18"/>
              <w:szCs w:val="18"/>
            </w:rPr>
          </w:pPr>
          <w:proofErr w:type="spellStart"/>
          <w:r w:rsidRPr="00C13B88">
            <w:rPr>
              <w:rFonts w:ascii="NOROFB+HSGroteskBg-Regular" w:hAnsi="NOROFB+HSGroteskBg-Regular" w:cs="NOROFB+HSGroteskBg-Regular"/>
              <w:sz w:val="14"/>
              <w:szCs w:val="14"/>
              <w:lang w:val="ru-RU"/>
            </w:rPr>
            <w:t>Кохезионен</w:t>
          </w:r>
          <w:proofErr w:type="spellEnd"/>
          <w:r w:rsidRPr="00C13B88">
            <w:rPr>
              <w:rFonts w:ascii="NOROFB+HSGroteskBg-Regular" w:hAnsi="NOROFB+HSGroteskBg-Regular" w:cs="NOROFB+HSGroteskBg-Regular"/>
              <w:sz w:val="14"/>
              <w:szCs w:val="14"/>
              <w:lang w:val="ru-RU"/>
            </w:rPr>
            <w:t xml:space="preserve"> фонд</w:t>
          </w:r>
        </w:p>
      </w:tc>
      <w:tc>
        <w:tcPr>
          <w:tcW w:w="2520" w:type="dxa"/>
          <w:vMerge w:val="restart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0A099C" w:rsidRPr="00C13B88" w:rsidRDefault="000A099C" w:rsidP="00285617">
          <w:pPr>
            <w:pStyle w:val="Heading1"/>
            <w:ind w:left="2"/>
            <w:rPr>
              <w:lang w:val="bg-BG"/>
            </w:rPr>
          </w:pPr>
          <w:r>
            <w:rPr>
              <w:lang w:val="bg-BG"/>
            </w:rPr>
            <w:t xml:space="preserve">  </w:t>
          </w:r>
          <w:r w:rsidR="00BE20A3">
            <w:rPr>
              <w:rFonts w:cs="Arial"/>
              <w:noProof/>
              <w:lang w:val="bg-BG" w:eastAsia="bg-BG"/>
            </w:rPr>
            <w:drawing>
              <wp:inline distT="0" distB="0" distL="0" distR="0" wp14:anchorId="5E9625E6" wp14:editId="4138CC82">
                <wp:extent cx="1463040" cy="1041400"/>
                <wp:effectExtent l="0" t="0" r="3810" b="635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1041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40" w:type="dxa"/>
          <w:gridSpan w:val="2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0A099C" w:rsidRPr="009136EE" w:rsidRDefault="009136EE" w:rsidP="009136EE">
          <w:pPr>
            <w:jc w:val="center"/>
            <w:rPr>
              <w:b/>
              <w:sz w:val="16"/>
              <w:szCs w:val="16"/>
              <w:lang w:val="bg-BG"/>
            </w:rPr>
          </w:pPr>
          <w:r w:rsidRPr="009136EE">
            <w:rPr>
              <w:b/>
              <w:sz w:val="16"/>
              <w:szCs w:val="16"/>
              <w:lang w:val="en-US"/>
            </w:rPr>
            <w:t>IV</w:t>
          </w:r>
          <w:r w:rsidR="00CF734F" w:rsidRPr="009136EE">
            <w:rPr>
              <w:b/>
              <w:sz w:val="16"/>
              <w:szCs w:val="16"/>
              <w:lang w:val="bg-BG"/>
            </w:rPr>
            <w:t xml:space="preserve"> </w:t>
          </w:r>
          <w:r w:rsidR="000A099C" w:rsidRPr="009136EE">
            <w:rPr>
              <w:b/>
              <w:sz w:val="16"/>
              <w:szCs w:val="16"/>
            </w:rPr>
            <w:t>201</w:t>
          </w:r>
          <w:r w:rsidRPr="009136EE">
            <w:rPr>
              <w:b/>
              <w:sz w:val="16"/>
              <w:szCs w:val="16"/>
            </w:rPr>
            <w:t xml:space="preserve">7 </w:t>
          </w:r>
          <w:r w:rsidRPr="009136EE">
            <w:rPr>
              <w:b/>
              <w:sz w:val="16"/>
              <w:szCs w:val="16"/>
              <w:lang w:val="bg-BG"/>
            </w:rPr>
            <w:t>Версия</w:t>
          </w:r>
          <w:r>
            <w:rPr>
              <w:b/>
              <w:sz w:val="16"/>
              <w:szCs w:val="16"/>
              <w:lang w:val="bg-BG"/>
            </w:rPr>
            <w:t xml:space="preserve"> 3.0</w:t>
          </w:r>
        </w:p>
      </w:tc>
    </w:tr>
    <w:tr w:rsidR="000A099C" w:rsidRPr="00C13B88" w:rsidTr="00285617">
      <w:trPr>
        <w:trHeight w:val="1240"/>
      </w:trPr>
      <w:tc>
        <w:tcPr>
          <w:tcW w:w="234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0A099C" w:rsidRPr="00C13B88" w:rsidRDefault="000A099C" w:rsidP="00285617">
          <w:pPr>
            <w:jc w:val="center"/>
            <w:rPr>
              <w:b/>
              <w:sz w:val="18"/>
              <w:szCs w:val="18"/>
            </w:rPr>
          </w:pPr>
          <w:r w:rsidRPr="00C13B88">
            <w:rPr>
              <w:b/>
              <w:sz w:val="18"/>
              <w:szCs w:val="18"/>
            </w:rPr>
            <w:t>ПНУИОПТ</w:t>
          </w:r>
        </w:p>
        <w:p w:rsidR="000A099C" w:rsidRPr="00BE20A3" w:rsidRDefault="000A099C" w:rsidP="00285617">
          <w:pPr>
            <w:jc w:val="center"/>
            <w:rPr>
              <w:b/>
              <w:sz w:val="18"/>
              <w:szCs w:val="18"/>
              <w:lang w:val="bg-BG"/>
            </w:rPr>
          </w:pPr>
          <w:proofErr w:type="spellStart"/>
          <w:r w:rsidRPr="00C13B88">
            <w:rPr>
              <w:b/>
              <w:sz w:val="18"/>
              <w:szCs w:val="18"/>
            </w:rPr>
            <w:t>на</w:t>
          </w:r>
          <w:proofErr w:type="spellEnd"/>
          <w:r w:rsidRPr="00C13B88">
            <w:rPr>
              <w:b/>
              <w:sz w:val="18"/>
              <w:szCs w:val="18"/>
            </w:rPr>
            <w:t xml:space="preserve"> </w:t>
          </w:r>
          <w:proofErr w:type="spellStart"/>
          <w:r w:rsidRPr="00C13B88">
            <w:rPr>
              <w:b/>
              <w:sz w:val="18"/>
              <w:szCs w:val="18"/>
            </w:rPr>
            <w:t>Управляващия</w:t>
          </w:r>
          <w:proofErr w:type="spellEnd"/>
          <w:r w:rsidRPr="00C13B88">
            <w:rPr>
              <w:b/>
              <w:sz w:val="18"/>
              <w:szCs w:val="18"/>
            </w:rPr>
            <w:t xml:space="preserve"> </w:t>
          </w:r>
          <w:proofErr w:type="spellStart"/>
          <w:r w:rsidRPr="00C13B88">
            <w:rPr>
              <w:b/>
              <w:sz w:val="18"/>
              <w:szCs w:val="18"/>
            </w:rPr>
            <w:t>орган</w:t>
          </w:r>
          <w:proofErr w:type="spellEnd"/>
          <w:r w:rsidRPr="00C13B88">
            <w:rPr>
              <w:b/>
              <w:sz w:val="18"/>
              <w:szCs w:val="18"/>
            </w:rPr>
            <w:t xml:space="preserve"> </w:t>
          </w:r>
          <w:proofErr w:type="spellStart"/>
          <w:r w:rsidRPr="00C13B88">
            <w:rPr>
              <w:b/>
              <w:sz w:val="18"/>
              <w:szCs w:val="18"/>
            </w:rPr>
            <w:t>на</w:t>
          </w:r>
          <w:proofErr w:type="spellEnd"/>
          <w:r w:rsidRPr="00C13B88">
            <w:rPr>
              <w:b/>
              <w:sz w:val="18"/>
              <w:szCs w:val="18"/>
            </w:rPr>
            <w:t xml:space="preserve"> ОПТ</w:t>
          </w:r>
          <w:r w:rsidR="00BE20A3">
            <w:rPr>
              <w:b/>
              <w:sz w:val="18"/>
              <w:szCs w:val="18"/>
              <w:lang w:val="bg-BG"/>
            </w:rPr>
            <w:t>ТИ</w:t>
          </w:r>
        </w:p>
        <w:p w:rsidR="000A099C" w:rsidRPr="00525B74" w:rsidRDefault="000A099C" w:rsidP="00BE20A3">
          <w:pPr>
            <w:rPr>
              <w:b/>
              <w:sz w:val="24"/>
              <w:szCs w:val="24"/>
              <w:lang w:val="bg-BG"/>
            </w:rPr>
          </w:pPr>
        </w:p>
      </w:tc>
      <w:tc>
        <w:tcPr>
          <w:tcW w:w="2820" w:type="dxa"/>
          <w:vMerge/>
          <w:tcBorders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0A099C" w:rsidRPr="00C13B88" w:rsidRDefault="000A099C" w:rsidP="00285617">
          <w:pPr>
            <w:pStyle w:val="Pa1"/>
            <w:jc w:val="center"/>
            <w:rPr>
              <w:rStyle w:val="A9"/>
            </w:rPr>
          </w:pPr>
        </w:p>
      </w:tc>
      <w:tc>
        <w:tcPr>
          <w:tcW w:w="2520" w:type="dxa"/>
          <w:vMerge/>
          <w:tcBorders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0A099C" w:rsidRPr="00C13B88" w:rsidRDefault="000A099C" w:rsidP="00285617">
          <w:pPr>
            <w:pStyle w:val="Heading1"/>
            <w:tabs>
              <w:tab w:val="num" w:pos="280"/>
            </w:tabs>
            <w:spacing w:after="290" w:line="370" w:lineRule="atLeast"/>
            <w:ind w:left="280" w:hanging="278"/>
            <w:jc w:val="center"/>
            <w:rPr>
              <w:b w:val="0"/>
              <w:i/>
              <w:noProof/>
              <w:sz w:val="15"/>
              <w:szCs w:val="15"/>
              <w:lang w:eastAsia="bg-BG"/>
            </w:rPr>
          </w:pPr>
        </w:p>
      </w:tc>
      <w:tc>
        <w:tcPr>
          <w:tcW w:w="2040" w:type="dxa"/>
          <w:gridSpan w:val="2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0A099C" w:rsidRPr="007325F9" w:rsidRDefault="000A099C" w:rsidP="00285617">
          <w:pPr>
            <w:jc w:val="center"/>
            <w:rPr>
              <w:b/>
              <w:sz w:val="18"/>
              <w:szCs w:val="18"/>
              <w:lang w:val="bg-BG"/>
            </w:rPr>
          </w:pPr>
          <w:proofErr w:type="spellStart"/>
          <w:r w:rsidRPr="00C13B88">
            <w:rPr>
              <w:b/>
              <w:sz w:val="16"/>
              <w:szCs w:val="16"/>
            </w:rPr>
            <w:t>Стр</w:t>
          </w:r>
          <w:proofErr w:type="spellEnd"/>
          <w:r w:rsidRPr="00C13B88">
            <w:rPr>
              <w:b/>
              <w:sz w:val="16"/>
              <w:szCs w:val="16"/>
            </w:rPr>
            <w:t xml:space="preserve">. </w:t>
          </w:r>
          <w:r w:rsidRPr="00E243B9">
            <w:rPr>
              <w:rStyle w:val="PageNumber"/>
              <w:b/>
              <w:sz w:val="18"/>
              <w:szCs w:val="18"/>
            </w:rPr>
            <w:fldChar w:fldCharType="begin"/>
          </w:r>
          <w:r w:rsidRPr="00E243B9">
            <w:rPr>
              <w:rStyle w:val="PageNumber"/>
              <w:b/>
              <w:sz w:val="18"/>
              <w:szCs w:val="18"/>
            </w:rPr>
            <w:instrText xml:space="preserve"> PAGE </w:instrText>
          </w:r>
          <w:r w:rsidRPr="00E243B9">
            <w:rPr>
              <w:rStyle w:val="PageNumber"/>
              <w:b/>
              <w:sz w:val="18"/>
              <w:szCs w:val="18"/>
            </w:rPr>
            <w:fldChar w:fldCharType="separate"/>
          </w:r>
          <w:r w:rsidR="00E97A61">
            <w:rPr>
              <w:rStyle w:val="PageNumber"/>
              <w:b/>
              <w:noProof/>
              <w:sz w:val="18"/>
              <w:szCs w:val="18"/>
            </w:rPr>
            <w:t>1</w:t>
          </w:r>
          <w:r w:rsidRPr="00E243B9">
            <w:rPr>
              <w:rStyle w:val="PageNumber"/>
              <w:b/>
              <w:sz w:val="18"/>
              <w:szCs w:val="18"/>
            </w:rPr>
            <w:fldChar w:fldCharType="end"/>
          </w:r>
          <w:r w:rsidRPr="00E243B9">
            <w:rPr>
              <w:b/>
              <w:sz w:val="18"/>
              <w:szCs w:val="18"/>
            </w:rPr>
            <w:t xml:space="preserve"> / </w:t>
          </w:r>
          <w:r w:rsidRPr="00E243B9">
            <w:rPr>
              <w:rStyle w:val="PageNumber"/>
              <w:b/>
              <w:sz w:val="18"/>
              <w:szCs w:val="18"/>
            </w:rPr>
            <w:fldChar w:fldCharType="begin"/>
          </w:r>
          <w:r w:rsidRPr="00E243B9">
            <w:rPr>
              <w:rStyle w:val="PageNumber"/>
              <w:b/>
              <w:sz w:val="18"/>
              <w:szCs w:val="18"/>
            </w:rPr>
            <w:instrText xml:space="preserve"> NUMPAGES </w:instrText>
          </w:r>
          <w:r w:rsidRPr="00E243B9">
            <w:rPr>
              <w:rStyle w:val="PageNumber"/>
              <w:b/>
              <w:sz w:val="18"/>
              <w:szCs w:val="18"/>
            </w:rPr>
            <w:fldChar w:fldCharType="separate"/>
          </w:r>
          <w:r w:rsidR="00E97A61">
            <w:rPr>
              <w:rStyle w:val="PageNumber"/>
              <w:b/>
              <w:noProof/>
              <w:sz w:val="18"/>
              <w:szCs w:val="18"/>
            </w:rPr>
            <w:t>5</w:t>
          </w:r>
          <w:r w:rsidRPr="00E243B9">
            <w:rPr>
              <w:rStyle w:val="PageNumber"/>
              <w:b/>
              <w:sz w:val="18"/>
              <w:szCs w:val="18"/>
            </w:rPr>
            <w:fldChar w:fldCharType="end"/>
          </w:r>
        </w:p>
      </w:tc>
    </w:tr>
  </w:tbl>
  <w:p w:rsidR="00577B6C" w:rsidRPr="00577B6C" w:rsidRDefault="00577B6C" w:rsidP="00577B6C">
    <w:pPr>
      <w:pStyle w:val="Header"/>
      <w:ind w:left="7788"/>
      <w:rPr>
        <w:sz w:val="24"/>
        <w:szCs w:val="24"/>
        <w:u w:val="single"/>
        <w:lang w:val="bg-BG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20" w:type="dxa"/>
      <w:tblInd w:w="108" w:type="dxa"/>
      <w:tblLayout w:type="fixed"/>
      <w:tblLook w:val="0000" w:firstRow="0" w:lastRow="0" w:firstColumn="0" w:lastColumn="0" w:noHBand="0" w:noVBand="0"/>
    </w:tblPr>
    <w:tblGrid>
      <w:gridCol w:w="2340"/>
      <w:gridCol w:w="2820"/>
      <w:gridCol w:w="2520"/>
      <w:gridCol w:w="420"/>
      <w:gridCol w:w="1620"/>
    </w:tblGrid>
    <w:tr w:rsidR="0023522F" w:rsidRPr="00C13B88" w:rsidTr="00FF0DD9">
      <w:trPr>
        <w:trHeight w:val="405"/>
      </w:trPr>
      <w:tc>
        <w:tcPr>
          <w:tcW w:w="2340" w:type="dxa"/>
          <w:vMerge w:val="restart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auto"/>
        </w:tcPr>
        <w:p w:rsidR="0023522F" w:rsidRPr="00C13B88" w:rsidRDefault="0023522F" w:rsidP="00FF0DD9">
          <w:pPr>
            <w:jc w:val="center"/>
            <w:rPr>
              <w:b/>
            </w:rPr>
          </w:pPr>
        </w:p>
        <w:p w:rsidR="0023522F" w:rsidRPr="00C13B88" w:rsidRDefault="0023522F" w:rsidP="00FF0DD9">
          <w:pPr>
            <w:jc w:val="center"/>
            <w:rPr>
              <w:b/>
            </w:rPr>
          </w:pPr>
          <w:proofErr w:type="spellStart"/>
          <w:r w:rsidRPr="00C13B88">
            <w:rPr>
              <w:b/>
            </w:rPr>
            <w:t>Министерство</w:t>
          </w:r>
          <w:proofErr w:type="spellEnd"/>
          <w:r w:rsidRPr="00C13B88">
            <w:rPr>
              <w:b/>
            </w:rPr>
            <w:t xml:space="preserve"> </w:t>
          </w:r>
          <w:proofErr w:type="spellStart"/>
          <w:r w:rsidRPr="00C13B88">
            <w:rPr>
              <w:b/>
            </w:rPr>
            <w:t>на</w:t>
          </w:r>
          <w:proofErr w:type="spellEnd"/>
        </w:p>
        <w:p w:rsidR="0023522F" w:rsidRPr="00C13B88" w:rsidRDefault="0023522F" w:rsidP="00FF0DD9">
          <w:pPr>
            <w:jc w:val="center"/>
            <w:rPr>
              <w:b/>
              <w:lang w:val="ru-RU"/>
            </w:rPr>
          </w:pPr>
          <w:proofErr w:type="spellStart"/>
          <w:r w:rsidRPr="00C13B88">
            <w:rPr>
              <w:b/>
            </w:rPr>
            <w:t>транспорта</w:t>
          </w:r>
          <w:proofErr w:type="spellEnd"/>
          <w:r w:rsidRPr="00C13B88">
            <w:rPr>
              <w:b/>
            </w:rPr>
            <w:t xml:space="preserve">, </w:t>
          </w:r>
          <w:proofErr w:type="spellStart"/>
          <w:r w:rsidRPr="00C13B88">
            <w:rPr>
              <w:b/>
            </w:rPr>
            <w:t>информационните</w:t>
          </w:r>
          <w:proofErr w:type="spellEnd"/>
          <w:r w:rsidRPr="00C13B88">
            <w:rPr>
              <w:b/>
            </w:rPr>
            <w:t xml:space="preserve"> </w:t>
          </w:r>
          <w:proofErr w:type="spellStart"/>
          <w:r w:rsidRPr="00C13B88">
            <w:rPr>
              <w:b/>
            </w:rPr>
            <w:t>технологии</w:t>
          </w:r>
          <w:proofErr w:type="spellEnd"/>
          <w:r w:rsidRPr="00C13B88">
            <w:rPr>
              <w:b/>
            </w:rPr>
            <w:t xml:space="preserve"> и </w:t>
          </w:r>
          <w:proofErr w:type="spellStart"/>
          <w:r w:rsidRPr="00C13B88">
            <w:rPr>
              <w:b/>
            </w:rPr>
            <w:t>съобщенията</w:t>
          </w:r>
          <w:proofErr w:type="spellEnd"/>
        </w:p>
      </w:tc>
      <w:tc>
        <w:tcPr>
          <w:tcW w:w="5760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23522F" w:rsidRPr="00C13B88" w:rsidRDefault="0023522F" w:rsidP="00FF0DD9">
          <w:pPr>
            <w:pStyle w:val="Footer"/>
            <w:jc w:val="right"/>
            <w:rPr>
              <w:b/>
              <w:sz w:val="22"/>
              <w:szCs w:val="22"/>
            </w:rPr>
          </w:pPr>
          <w:proofErr w:type="spellStart"/>
          <w:r w:rsidRPr="00C13B88">
            <w:rPr>
              <w:b/>
              <w:sz w:val="22"/>
              <w:szCs w:val="22"/>
            </w:rPr>
            <w:t>Приложение</w:t>
          </w:r>
          <w:proofErr w:type="spellEnd"/>
          <w:r w:rsidRPr="00C13B88">
            <w:rPr>
              <w:b/>
              <w:sz w:val="22"/>
              <w:szCs w:val="22"/>
            </w:rPr>
            <w:t>:</w:t>
          </w:r>
        </w:p>
      </w:tc>
      <w:tc>
        <w:tcPr>
          <w:tcW w:w="1620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23522F" w:rsidRPr="00AF0F8F" w:rsidRDefault="00D01BDB" w:rsidP="00FF0DD9">
          <w:pPr>
            <w:pStyle w:val="Footer"/>
            <w:jc w:val="right"/>
            <w:rPr>
              <w:b/>
              <w:sz w:val="22"/>
              <w:szCs w:val="22"/>
              <w:lang w:val="bg-BG"/>
            </w:rPr>
          </w:pPr>
          <w:r>
            <w:rPr>
              <w:b/>
              <w:sz w:val="22"/>
              <w:szCs w:val="22"/>
              <w:lang w:val="bg-BG"/>
            </w:rPr>
            <w:t>5.02.3</w:t>
          </w:r>
        </w:p>
      </w:tc>
    </w:tr>
    <w:tr w:rsidR="0023522F" w:rsidRPr="00C13B88" w:rsidTr="00FF0DD9">
      <w:trPr>
        <w:trHeight w:val="464"/>
      </w:trPr>
      <w:tc>
        <w:tcPr>
          <w:tcW w:w="2340" w:type="dxa"/>
          <w:vMerge/>
          <w:tcBorders>
            <w:left w:val="single" w:sz="4" w:space="0" w:color="999999"/>
            <w:right w:val="single" w:sz="4" w:space="0" w:color="999999"/>
          </w:tcBorders>
        </w:tcPr>
        <w:p w:rsidR="0023522F" w:rsidRPr="00C13B88" w:rsidRDefault="0023522F" w:rsidP="00FF0DD9">
          <w:pPr>
            <w:jc w:val="center"/>
            <w:rPr>
              <w:b/>
              <w:sz w:val="24"/>
              <w:szCs w:val="24"/>
            </w:rPr>
          </w:pPr>
        </w:p>
      </w:tc>
      <w:tc>
        <w:tcPr>
          <w:tcW w:w="7380" w:type="dxa"/>
          <w:gridSpan w:val="4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23522F" w:rsidRPr="000A099C" w:rsidRDefault="0023522F" w:rsidP="00FF0DD9">
          <w:pPr>
            <w:autoSpaceDE w:val="0"/>
            <w:autoSpaceDN w:val="0"/>
            <w:adjustRightInd w:val="0"/>
            <w:jc w:val="center"/>
            <w:rPr>
              <w:b/>
              <w:bCs/>
              <w:lang w:val="bg-BG"/>
            </w:rPr>
          </w:pPr>
          <w:r>
            <w:rPr>
              <w:b/>
              <w:bCs/>
              <w:lang w:val="bg-BG"/>
            </w:rPr>
            <w:t>Доклад за напредъка по изпълнението и резултатите от извършените управленски проверки на Управляващия орган на Оперативна програма „Транспорт и Транспортна инфраструктура“</w:t>
          </w:r>
        </w:p>
      </w:tc>
    </w:tr>
    <w:tr w:rsidR="0023522F" w:rsidRPr="00C13B88" w:rsidTr="00FF0DD9">
      <w:trPr>
        <w:trHeight w:val="541"/>
      </w:trPr>
      <w:tc>
        <w:tcPr>
          <w:tcW w:w="2340" w:type="dxa"/>
          <w:vMerge/>
          <w:tcBorders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</w:tcPr>
        <w:p w:rsidR="0023522F" w:rsidRPr="00C13B88" w:rsidRDefault="0023522F" w:rsidP="00FF0DD9">
          <w:pPr>
            <w:pStyle w:val="Footer"/>
            <w:jc w:val="center"/>
            <w:rPr>
              <w:b/>
              <w:szCs w:val="24"/>
            </w:rPr>
          </w:pPr>
        </w:p>
      </w:tc>
      <w:tc>
        <w:tcPr>
          <w:tcW w:w="2820" w:type="dxa"/>
          <w:vMerge w:val="restart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23522F" w:rsidRPr="00C13B88" w:rsidRDefault="0023522F" w:rsidP="00FF0DD9">
          <w:pPr>
            <w:pStyle w:val="Pa1"/>
            <w:jc w:val="center"/>
            <w:rPr>
              <w:rStyle w:val="A9"/>
            </w:rPr>
          </w:pPr>
          <w:r>
            <w:rPr>
              <w:rFonts w:cs="OWBUTZ+HelenBg-Regular"/>
              <w:noProof/>
              <w:color w:val="000000"/>
              <w:sz w:val="19"/>
              <w:szCs w:val="19"/>
            </w:rPr>
            <w:drawing>
              <wp:inline distT="0" distB="0" distL="0" distR="0" wp14:anchorId="4929A339" wp14:editId="5D67A5E2">
                <wp:extent cx="826770" cy="564515"/>
                <wp:effectExtent l="0" t="0" r="0" b="6985"/>
                <wp:docPr id="5" name="Picture 5" descr="EU FLA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 FLA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6770" cy="564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23522F" w:rsidRPr="00C13B88" w:rsidRDefault="0023522F" w:rsidP="00FF0DD9">
          <w:pPr>
            <w:jc w:val="center"/>
            <w:rPr>
              <w:sz w:val="16"/>
              <w:szCs w:val="16"/>
            </w:rPr>
          </w:pPr>
          <w:r w:rsidRPr="00C13B88">
            <w:rPr>
              <w:sz w:val="16"/>
              <w:szCs w:val="16"/>
              <w:lang w:val="ru-RU"/>
            </w:rPr>
            <w:t>ЕВРОПЕЙСКИ СЪЮЗ</w:t>
          </w:r>
        </w:p>
        <w:p w:rsidR="0023522F" w:rsidRPr="00C13B88" w:rsidRDefault="0023522F" w:rsidP="00FF0DD9">
          <w:pPr>
            <w:jc w:val="center"/>
            <w:rPr>
              <w:rFonts w:ascii="NOROFB+HSGroteskBg-Regular" w:hAnsi="NOROFB+HSGroteskBg-Regular" w:cs="NOROFB+HSGroteskBg-Regular"/>
              <w:sz w:val="14"/>
              <w:szCs w:val="14"/>
            </w:rPr>
          </w:pPr>
          <w:r w:rsidRPr="00C13B88">
            <w:rPr>
              <w:rFonts w:ascii="NOROFB+HSGroteskBg-Regular" w:hAnsi="NOROFB+HSGroteskBg-Regular" w:cs="NOROFB+HSGroteskBg-Regular"/>
              <w:sz w:val="14"/>
              <w:szCs w:val="14"/>
              <w:lang w:val="ru-RU"/>
            </w:rPr>
            <w:t>Европейски фонд за</w:t>
          </w:r>
        </w:p>
        <w:p w:rsidR="0023522F" w:rsidRPr="00C13B88" w:rsidRDefault="0023522F" w:rsidP="00FF0DD9">
          <w:pPr>
            <w:jc w:val="center"/>
            <w:rPr>
              <w:rFonts w:ascii="NOROFB+HSGroteskBg-Regular" w:hAnsi="NOROFB+HSGroteskBg-Regular" w:cs="NOROFB+HSGroteskBg-Regular"/>
              <w:sz w:val="14"/>
              <w:szCs w:val="14"/>
              <w:lang w:val="ru-RU"/>
            </w:rPr>
          </w:pPr>
          <w:proofErr w:type="spellStart"/>
          <w:r w:rsidRPr="00C13B88">
            <w:rPr>
              <w:rFonts w:ascii="NOROFB+HSGroteskBg-Regular" w:hAnsi="NOROFB+HSGroteskBg-Regular" w:cs="NOROFB+HSGroteskBg-Regular"/>
              <w:sz w:val="14"/>
              <w:szCs w:val="14"/>
              <w:lang w:val="ru-RU"/>
            </w:rPr>
            <w:t>регионално</w:t>
          </w:r>
          <w:proofErr w:type="spellEnd"/>
          <w:r w:rsidRPr="00C13B88">
            <w:rPr>
              <w:rFonts w:ascii="NOROFB+HSGroteskBg-Regular" w:hAnsi="NOROFB+HSGroteskBg-Regular" w:cs="NOROFB+HSGroteskBg-Regular"/>
              <w:sz w:val="14"/>
              <w:szCs w:val="14"/>
              <w:lang w:val="ru-RU"/>
            </w:rPr>
            <w:t xml:space="preserve"> развитие</w:t>
          </w:r>
        </w:p>
        <w:p w:rsidR="0023522F" w:rsidRPr="00C13B88" w:rsidRDefault="0023522F" w:rsidP="00FF0DD9">
          <w:pPr>
            <w:jc w:val="center"/>
            <w:rPr>
              <w:b/>
              <w:sz w:val="18"/>
              <w:szCs w:val="18"/>
            </w:rPr>
          </w:pPr>
          <w:proofErr w:type="spellStart"/>
          <w:r w:rsidRPr="00C13B88">
            <w:rPr>
              <w:rFonts w:ascii="NOROFB+HSGroteskBg-Regular" w:hAnsi="NOROFB+HSGroteskBg-Regular" w:cs="NOROFB+HSGroteskBg-Regular"/>
              <w:sz w:val="14"/>
              <w:szCs w:val="14"/>
              <w:lang w:val="ru-RU"/>
            </w:rPr>
            <w:t>Кохезионен</w:t>
          </w:r>
          <w:proofErr w:type="spellEnd"/>
          <w:r w:rsidRPr="00C13B88">
            <w:rPr>
              <w:rFonts w:ascii="NOROFB+HSGroteskBg-Regular" w:hAnsi="NOROFB+HSGroteskBg-Regular" w:cs="NOROFB+HSGroteskBg-Regular"/>
              <w:sz w:val="14"/>
              <w:szCs w:val="14"/>
              <w:lang w:val="ru-RU"/>
            </w:rPr>
            <w:t xml:space="preserve"> фонд</w:t>
          </w:r>
        </w:p>
      </w:tc>
      <w:tc>
        <w:tcPr>
          <w:tcW w:w="2520" w:type="dxa"/>
          <w:vMerge w:val="restart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23522F" w:rsidRPr="00C13B88" w:rsidRDefault="0023522F" w:rsidP="00FF0DD9">
          <w:pPr>
            <w:pStyle w:val="Heading1"/>
            <w:ind w:left="2"/>
            <w:rPr>
              <w:lang w:val="bg-BG"/>
            </w:rPr>
          </w:pPr>
          <w:r>
            <w:rPr>
              <w:lang w:val="bg-BG"/>
            </w:rPr>
            <w:t xml:space="preserve">  </w:t>
          </w:r>
          <w:r w:rsidR="0021016D">
            <w:rPr>
              <w:rFonts w:cs="Arial"/>
              <w:noProof/>
              <w:lang w:val="bg-BG" w:eastAsia="bg-BG"/>
            </w:rPr>
            <w:drawing>
              <wp:inline distT="0" distB="0" distL="0" distR="0" wp14:anchorId="6C53C9AF" wp14:editId="656D1EB5">
                <wp:extent cx="1463040" cy="1041400"/>
                <wp:effectExtent l="0" t="0" r="3810" b="6350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1041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40" w:type="dxa"/>
          <w:gridSpan w:val="2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23522F" w:rsidRDefault="00E97A61" w:rsidP="00FF0DD9">
          <w:pPr>
            <w:jc w:val="center"/>
            <w:rPr>
              <w:b/>
              <w:sz w:val="16"/>
              <w:szCs w:val="16"/>
              <w:lang w:val="bg-BG"/>
            </w:rPr>
          </w:pPr>
          <w:r w:rsidRPr="009136EE">
            <w:rPr>
              <w:b/>
              <w:sz w:val="16"/>
              <w:szCs w:val="16"/>
              <w:lang w:val="en-US"/>
            </w:rPr>
            <w:t>IV</w:t>
          </w:r>
          <w:r w:rsidRPr="009136EE">
            <w:rPr>
              <w:b/>
              <w:sz w:val="16"/>
              <w:szCs w:val="16"/>
              <w:lang w:val="bg-BG"/>
            </w:rPr>
            <w:t xml:space="preserve"> </w:t>
          </w:r>
          <w:r w:rsidRPr="009136EE">
            <w:rPr>
              <w:b/>
              <w:sz w:val="16"/>
              <w:szCs w:val="16"/>
            </w:rPr>
            <w:t xml:space="preserve">2017 </w:t>
          </w:r>
          <w:r w:rsidRPr="009136EE">
            <w:rPr>
              <w:b/>
              <w:sz w:val="16"/>
              <w:szCs w:val="16"/>
              <w:lang w:val="bg-BG"/>
            </w:rPr>
            <w:t>Версия</w:t>
          </w:r>
          <w:r>
            <w:rPr>
              <w:b/>
              <w:sz w:val="16"/>
              <w:szCs w:val="16"/>
              <w:lang w:val="bg-BG"/>
            </w:rPr>
            <w:t xml:space="preserve"> 3.0</w:t>
          </w:r>
        </w:p>
        <w:p w:rsidR="00E97A61" w:rsidRPr="0021016D" w:rsidRDefault="00E97A61" w:rsidP="00FF0DD9">
          <w:pPr>
            <w:jc w:val="center"/>
            <w:rPr>
              <w:b/>
              <w:sz w:val="16"/>
              <w:szCs w:val="16"/>
              <w:lang w:val="bg-BG"/>
            </w:rPr>
          </w:pPr>
        </w:p>
      </w:tc>
    </w:tr>
    <w:tr w:rsidR="0023522F" w:rsidRPr="00C13B88" w:rsidTr="00FF0DD9">
      <w:trPr>
        <w:trHeight w:val="1240"/>
      </w:trPr>
      <w:tc>
        <w:tcPr>
          <w:tcW w:w="234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23522F" w:rsidRPr="00C13B88" w:rsidRDefault="0023522F" w:rsidP="00FF0DD9">
          <w:pPr>
            <w:jc w:val="center"/>
            <w:rPr>
              <w:b/>
              <w:sz w:val="18"/>
              <w:szCs w:val="18"/>
            </w:rPr>
          </w:pPr>
          <w:r w:rsidRPr="00C13B88">
            <w:rPr>
              <w:b/>
              <w:sz w:val="18"/>
              <w:szCs w:val="18"/>
            </w:rPr>
            <w:t>ПНУИОПТ</w:t>
          </w:r>
        </w:p>
        <w:p w:rsidR="0023522F" w:rsidRPr="0021016D" w:rsidRDefault="0023522F" w:rsidP="00FF0DD9">
          <w:pPr>
            <w:jc w:val="center"/>
            <w:rPr>
              <w:b/>
              <w:sz w:val="18"/>
              <w:szCs w:val="18"/>
              <w:lang w:val="bg-BG"/>
            </w:rPr>
          </w:pPr>
          <w:proofErr w:type="spellStart"/>
          <w:r w:rsidRPr="00C13B88">
            <w:rPr>
              <w:b/>
              <w:sz w:val="18"/>
              <w:szCs w:val="18"/>
            </w:rPr>
            <w:t>на</w:t>
          </w:r>
          <w:proofErr w:type="spellEnd"/>
          <w:r w:rsidRPr="00C13B88">
            <w:rPr>
              <w:b/>
              <w:sz w:val="18"/>
              <w:szCs w:val="18"/>
            </w:rPr>
            <w:t xml:space="preserve"> </w:t>
          </w:r>
          <w:proofErr w:type="spellStart"/>
          <w:r w:rsidRPr="00C13B88">
            <w:rPr>
              <w:b/>
              <w:sz w:val="18"/>
              <w:szCs w:val="18"/>
            </w:rPr>
            <w:t>Управляващия</w:t>
          </w:r>
          <w:proofErr w:type="spellEnd"/>
          <w:r w:rsidRPr="00C13B88">
            <w:rPr>
              <w:b/>
              <w:sz w:val="18"/>
              <w:szCs w:val="18"/>
            </w:rPr>
            <w:t xml:space="preserve"> </w:t>
          </w:r>
          <w:proofErr w:type="spellStart"/>
          <w:r w:rsidRPr="00C13B88">
            <w:rPr>
              <w:b/>
              <w:sz w:val="18"/>
              <w:szCs w:val="18"/>
            </w:rPr>
            <w:t>орган</w:t>
          </w:r>
          <w:proofErr w:type="spellEnd"/>
          <w:r w:rsidRPr="00C13B88">
            <w:rPr>
              <w:b/>
              <w:sz w:val="18"/>
              <w:szCs w:val="18"/>
            </w:rPr>
            <w:t xml:space="preserve"> </w:t>
          </w:r>
          <w:proofErr w:type="spellStart"/>
          <w:r w:rsidRPr="00C13B88">
            <w:rPr>
              <w:b/>
              <w:sz w:val="18"/>
              <w:szCs w:val="18"/>
            </w:rPr>
            <w:t>на</w:t>
          </w:r>
          <w:proofErr w:type="spellEnd"/>
          <w:r w:rsidRPr="00C13B88">
            <w:rPr>
              <w:b/>
              <w:sz w:val="18"/>
              <w:szCs w:val="18"/>
            </w:rPr>
            <w:t xml:space="preserve"> ОПТ</w:t>
          </w:r>
          <w:r w:rsidR="0021016D">
            <w:rPr>
              <w:b/>
              <w:sz w:val="18"/>
              <w:szCs w:val="18"/>
              <w:lang w:val="bg-BG"/>
            </w:rPr>
            <w:t>ТИ</w:t>
          </w:r>
        </w:p>
        <w:p w:rsidR="0023522F" w:rsidRPr="0021016D" w:rsidRDefault="0023522F" w:rsidP="0021016D">
          <w:pPr>
            <w:rPr>
              <w:b/>
              <w:sz w:val="24"/>
              <w:szCs w:val="24"/>
              <w:lang w:val="bg-BG"/>
            </w:rPr>
          </w:pPr>
        </w:p>
      </w:tc>
      <w:tc>
        <w:tcPr>
          <w:tcW w:w="2820" w:type="dxa"/>
          <w:vMerge/>
          <w:tcBorders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23522F" w:rsidRPr="00C13B88" w:rsidRDefault="0023522F" w:rsidP="00FF0DD9">
          <w:pPr>
            <w:pStyle w:val="Pa1"/>
            <w:jc w:val="center"/>
            <w:rPr>
              <w:rStyle w:val="A9"/>
            </w:rPr>
          </w:pPr>
        </w:p>
      </w:tc>
      <w:tc>
        <w:tcPr>
          <w:tcW w:w="2520" w:type="dxa"/>
          <w:vMerge/>
          <w:tcBorders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23522F" w:rsidRPr="00C13B88" w:rsidRDefault="0023522F" w:rsidP="00FF0DD9">
          <w:pPr>
            <w:pStyle w:val="Heading1"/>
            <w:tabs>
              <w:tab w:val="num" w:pos="280"/>
            </w:tabs>
            <w:spacing w:after="290" w:line="370" w:lineRule="atLeast"/>
            <w:ind w:left="280" w:hanging="278"/>
            <w:jc w:val="center"/>
            <w:rPr>
              <w:b w:val="0"/>
              <w:i/>
              <w:noProof/>
              <w:sz w:val="15"/>
              <w:szCs w:val="15"/>
              <w:lang w:eastAsia="bg-BG"/>
            </w:rPr>
          </w:pPr>
        </w:p>
      </w:tc>
      <w:tc>
        <w:tcPr>
          <w:tcW w:w="2040" w:type="dxa"/>
          <w:gridSpan w:val="2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23522F" w:rsidRPr="007325F9" w:rsidRDefault="0023522F" w:rsidP="00FF0DD9">
          <w:pPr>
            <w:jc w:val="center"/>
            <w:rPr>
              <w:b/>
              <w:sz w:val="18"/>
              <w:szCs w:val="18"/>
              <w:lang w:val="bg-BG"/>
            </w:rPr>
          </w:pPr>
          <w:proofErr w:type="spellStart"/>
          <w:r w:rsidRPr="00C13B88">
            <w:rPr>
              <w:b/>
              <w:sz w:val="16"/>
              <w:szCs w:val="16"/>
            </w:rPr>
            <w:t>Стр</w:t>
          </w:r>
          <w:proofErr w:type="spellEnd"/>
          <w:r w:rsidRPr="00C13B88">
            <w:rPr>
              <w:b/>
              <w:sz w:val="16"/>
              <w:szCs w:val="16"/>
            </w:rPr>
            <w:t xml:space="preserve">. </w:t>
          </w:r>
          <w:r w:rsidRPr="00E243B9">
            <w:rPr>
              <w:rStyle w:val="PageNumber"/>
              <w:b/>
              <w:sz w:val="18"/>
              <w:szCs w:val="18"/>
            </w:rPr>
            <w:fldChar w:fldCharType="begin"/>
          </w:r>
          <w:r w:rsidRPr="00E243B9">
            <w:rPr>
              <w:rStyle w:val="PageNumber"/>
              <w:b/>
              <w:sz w:val="18"/>
              <w:szCs w:val="18"/>
            </w:rPr>
            <w:instrText xml:space="preserve"> PAGE </w:instrText>
          </w:r>
          <w:r w:rsidRPr="00E243B9">
            <w:rPr>
              <w:rStyle w:val="PageNumber"/>
              <w:b/>
              <w:sz w:val="18"/>
              <w:szCs w:val="18"/>
            </w:rPr>
            <w:fldChar w:fldCharType="separate"/>
          </w:r>
          <w:r w:rsidR="00E97A61">
            <w:rPr>
              <w:rStyle w:val="PageNumber"/>
              <w:b/>
              <w:noProof/>
              <w:sz w:val="18"/>
              <w:szCs w:val="18"/>
            </w:rPr>
            <w:t>3</w:t>
          </w:r>
          <w:r w:rsidRPr="00E243B9">
            <w:rPr>
              <w:rStyle w:val="PageNumber"/>
              <w:b/>
              <w:sz w:val="18"/>
              <w:szCs w:val="18"/>
            </w:rPr>
            <w:fldChar w:fldCharType="end"/>
          </w:r>
          <w:r w:rsidRPr="00E243B9">
            <w:rPr>
              <w:b/>
              <w:sz w:val="18"/>
              <w:szCs w:val="18"/>
            </w:rPr>
            <w:t xml:space="preserve"> / </w:t>
          </w:r>
          <w:r w:rsidRPr="00E243B9">
            <w:rPr>
              <w:rStyle w:val="PageNumber"/>
              <w:b/>
              <w:sz w:val="18"/>
              <w:szCs w:val="18"/>
            </w:rPr>
            <w:fldChar w:fldCharType="begin"/>
          </w:r>
          <w:r w:rsidRPr="00E243B9">
            <w:rPr>
              <w:rStyle w:val="PageNumber"/>
              <w:b/>
              <w:sz w:val="18"/>
              <w:szCs w:val="18"/>
            </w:rPr>
            <w:instrText xml:space="preserve"> NUMPAGES </w:instrText>
          </w:r>
          <w:r w:rsidRPr="00E243B9">
            <w:rPr>
              <w:rStyle w:val="PageNumber"/>
              <w:b/>
              <w:sz w:val="18"/>
              <w:szCs w:val="18"/>
            </w:rPr>
            <w:fldChar w:fldCharType="separate"/>
          </w:r>
          <w:r w:rsidR="00E97A61">
            <w:rPr>
              <w:rStyle w:val="PageNumber"/>
              <w:b/>
              <w:noProof/>
              <w:sz w:val="18"/>
              <w:szCs w:val="18"/>
            </w:rPr>
            <w:t>5</w:t>
          </w:r>
          <w:r w:rsidRPr="00E243B9">
            <w:rPr>
              <w:rStyle w:val="PageNumber"/>
              <w:b/>
              <w:sz w:val="18"/>
              <w:szCs w:val="18"/>
            </w:rPr>
            <w:fldChar w:fldCharType="end"/>
          </w:r>
        </w:p>
      </w:tc>
    </w:tr>
  </w:tbl>
  <w:p w:rsidR="000C7E01" w:rsidRDefault="000C7E01">
    <w:pPr>
      <w:pStyle w:val="Header"/>
      <w:ind w:left="1134" w:right="34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F5EAE"/>
    <w:multiLevelType w:val="hybridMultilevel"/>
    <w:tmpl w:val="28E89042"/>
    <w:lvl w:ilvl="0" w:tplc="E08CE8A0">
      <w:start w:val="1"/>
      <w:numFmt w:val="bullet"/>
      <w:lvlText w:val=""/>
      <w:lvlJc w:val="left"/>
      <w:pPr>
        <w:ind w:left="1145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05AE225F"/>
    <w:multiLevelType w:val="hybridMultilevel"/>
    <w:tmpl w:val="7884C6D2"/>
    <w:lvl w:ilvl="0" w:tplc="8A0C6D6E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2">
    <w:nsid w:val="08D173F4"/>
    <w:multiLevelType w:val="hybridMultilevel"/>
    <w:tmpl w:val="3D5C748A"/>
    <w:lvl w:ilvl="0" w:tplc="0402000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32"/>
        </w:tabs>
        <w:ind w:left="613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52"/>
        </w:tabs>
        <w:ind w:left="685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72"/>
        </w:tabs>
        <w:ind w:left="7572" w:hanging="360"/>
      </w:pPr>
      <w:rPr>
        <w:rFonts w:ascii="Wingdings" w:hAnsi="Wingdings" w:hint="default"/>
      </w:rPr>
    </w:lvl>
  </w:abstractNum>
  <w:abstractNum w:abstractNumId="3">
    <w:nsid w:val="09E54A14"/>
    <w:multiLevelType w:val="hybridMultilevel"/>
    <w:tmpl w:val="5F40710C"/>
    <w:lvl w:ilvl="0" w:tplc="8A0C6D6E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4">
    <w:nsid w:val="0C1E165C"/>
    <w:multiLevelType w:val="hybridMultilevel"/>
    <w:tmpl w:val="DED88338"/>
    <w:lvl w:ilvl="0" w:tplc="8A0C6D6E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5">
    <w:nsid w:val="0CCD38B4"/>
    <w:multiLevelType w:val="hybridMultilevel"/>
    <w:tmpl w:val="45A41A7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6E12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u w:val="none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4F091A"/>
    <w:multiLevelType w:val="hybridMultilevel"/>
    <w:tmpl w:val="BA1E98B8"/>
    <w:lvl w:ilvl="0" w:tplc="3162CD0C">
      <w:start w:val="1"/>
      <w:numFmt w:val="bullet"/>
      <w:lvlText w:val=""/>
      <w:lvlJc w:val="left"/>
      <w:pPr>
        <w:tabs>
          <w:tab w:val="num" w:pos="1474"/>
        </w:tabs>
        <w:ind w:left="1474" w:hanging="340"/>
      </w:pPr>
      <w:rPr>
        <w:rFonts w:ascii="Wingdings" w:hAnsi="Wingdings" w:hint="default"/>
        <w:b w:val="0"/>
        <w:i w:val="0"/>
        <w:sz w:val="20"/>
      </w:rPr>
    </w:lvl>
    <w:lvl w:ilvl="1" w:tplc="C222374E">
      <w:start w:val="1"/>
      <w:numFmt w:val="bullet"/>
      <w:lvlText w:val=""/>
      <w:lvlJc w:val="left"/>
      <w:pPr>
        <w:tabs>
          <w:tab w:val="num" w:pos="2554"/>
        </w:tabs>
        <w:ind w:left="2554" w:hanging="340"/>
      </w:pPr>
      <w:rPr>
        <w:rFonts w:ascii="Wingdings 2" w:hAnsi="Wingdings 2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7">
    <w:nsid w:val="0FAB4246"/>
    <w:multiLevelType w:val="multilevel"/>
    <w:tmpl w:val="C5BC5A9E"/>
    <w:lvl w:ilvl="0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>
      <w:start w:val="1"/>
      <w:numFmt w:val="bullet"/>
      <w:lvlText w:val="-"/>
      <w:lvlJc w:val="left"/>
      <w:pPr>
        <w:tabs>
          <w:tab w:val="num" w:pos="1928"/>
        </w:tabs>
        <w:ind w:left="1928" w:hanging="340"/>
      </w:pPr>
      <w:rPr>
        <w:rFonts w:ascii="Arial" w:hAnsi="Arial" w:hint="default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8">
    <w:nsid w:val="0FC65138"/>
    <w:multiLevelType w:val="hybridMultilevel"/>
    <w:tmpl w:val="52866F2A"/>
    <w:lvl w:ilvl="0" w:tplc="8A0C6D6E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9">
    <w:nsid w:val="11E53385"/>
    <w:multiLevelType w:val="hybridMultilevel"/>
    <w:tmpl w:val="C7685652"/>
    <w:lvl w:ilvl="0" w:tplc="4058E54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9808F2"/>
    <w:multiLevelType w:val="hybridMultilevel"/>
    <w:tmpl w:val="DABCF2A2"/>
    <w:lvl w:ilvl="0" w:tplc="8A0C6D6E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38E6A0D"/>
    <w:multiLevelType w:val="hybridMultilevel"/>
    <w:tmpl w:val="2D1CEDF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5A7FB6"/>
    <w:multiLevelType w:val="hybridMultilevel"/>
    <w:tmpl w:val="7AC68E24"/>
    <w:lvl w:ilvl="0" w:tplc="6B94A13A">
      <w:start w:val="1"/>
      <w:numFmt w:val="bullet"/>
      <w:lvlText w:val=""/>
      <w:lvlJc w:val="left"/>
      <w:pPr>
        <w:tabs>
          <w:tab w:val="num" w:pos="1814"/>
        </w:tabs>
        <w:ind w:left="1814" w:hanging="680"/>
      </w:pPr>
      <w:rPr>
        <w:rFonts w:ascii="Wingdings 2" w:hAnsi="Wingdings 2" w:cs="Georgia" w:hint="default"/>
      </w:rPr>
    </w:lvl>
    <w:lvl w:ilvl="1" w:tplc="4058E54E">
      <w:start w:val="1"/>
      <w:numFmt w:val="bullet"/>
      <w:lvlText w:val=""/>
      <w:lvlJc w:val="left"/>
      <w:pPr>
        <w:tabs>
          <w:tab w:val="num" w:pos="1474"/>
        </w:tabs>
        <w:ind w:left="1474" w:hanging="340"/>
      </w:pPr>
      <w:rPr>
        <w:rFonts w:ascii="Wingdings" w:hAnsi="Wingdings" w:hint="default"/>
        <w:b w:val="0"/>
        <w:i w:val="0"/>
        <w:sz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>
    <w:nsid w:val="14E13F4C"/>
    <w:multiLevelType w:val="hybridMultilevel"/>
    <w:tmpl w:val="35D44CA6"/>
    <w:lvl w:ilvl="0" w:tplc="94EC8C28">
      <w:start w:val="1"/>
      <w:numFmt w:val="bullet"/>
      <w:lvlText w:val="-"/>
      <w:lvlJc w:val="left"/>
      <w:pPr>
        <w:tabs>
          <w:tab w:val="num" w:pos="1247"/>
        </w:tabs>
        <w:ind w:left="1247" w:hanging="340"/>
      </w:pPr>
      <w:rPr>
        <w:rFonts w:ascii="Arial" w:hAnsi="Arial" w:hint="default"/>
      </w:rPr>
    </w:lvl>
    <w:lvl w:ilvl="1" w:tplc="FAA4041E">
      <w:start w:val="1"/>
      <w:numFmt w:val="bullet"/>
      <w:lvlText w:val="-"/>
      <w:lvlJc w:val="left"/>
      <w:pPr>
        <w:tabs>
          <w:tab w:val="num" w:pos="1928"/>
        </w:tabs>
        <w:ind w:left="1928" w:hanging="340"/>
      </w:pPr>
      <w:rPr>
        <w:rFonts w:ascii="Arial" w:hAnsi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14">
    <w:nsid w:val="165A1ECC"/>
    <w:multiLevelType w:val="hybridMultilevel"/>
    <w:tmpl w:val="A0625DF0"/>
    <w:lvl w:ilvl="0" w:tplc="8A0C6D6E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94EC8C28">
      <w:start w:val="1"/>
      <w:numFmt w:val="bullet"/>
      <w:lvlText w:val="-"/>
      <w:lvlJc w:val="left"/>
      <w:pPr>
        <w:tabs>
          <w:tab w:val="num" w:pos="2327"/>
        </w:tabs>
        <w:ind w:left="2327" w:hanging="340"/>
      </w:pPr>
      <w:rPr>
        <w:rFonts w:ascii="Arial" w:hAnsi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15">
    <w:nsid w:val="185526B9"/>
    <w:multiLevelType w:val="hybridMultilevel"/>
    <w:tmpl w:val="62466F9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1D398E"/>
    <w:multiLevelType w:val="hybridMultilevel"/>
    <w:tmpl w:val="740A3B7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C7A3383"/>
    <w:multiLevelType w:val="hybridMultilevel"/>
    <w:tmpl w:val="8E2C8FF6"/>
    <w:lvl w:ilvl="0" w:tplc="6F56BC64">
      <w:start w:val="1"/>
      <w:numFmt w:val="bullet"/>
      <w:lvlText w:val="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</w:rPr>
    </w:lvl>
    <w:lvl w:ilvl="1" w:tplc="70C80BCA">
      <w:start w:val="1"/>
      <w:numFmt w:val="bullet"/>
      <w:lvlText w:val=""/>
      <w:lvlJc w:val="left"/>
      <w:pPr>
        <w:tabs>
          <w:tab w:val="num" w:pos="1307"/>
        </w:tabs>
        <w:ind w:left="1307" w:hanging="227"/>
      </w:pPr>
      <w:rPr>
        <w:rFonts w:ascii="Wingdings 2" w:hAnsi="Wingdings 2" w:hint="default"/>
        <w:color w:val="auto"/>
      </w:rPr>
    </w:lvl>
    <w:lvl w:ilvl="2" w:tplc="38F807C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C97146B"/>
    <w:multiLevelType w:val="multilevel"/>
    <w:tmpl w:val="ADF06C68"/>
    <w:lvl w:ilvl="0">
      <w:start w:val="1"/>
      <w:numFmt w:val="bullet"/>
      <w:lvlText w:val="-"/>
      <w:lvlJc w:val="left"/>
      <w:pPr>
        <w:tabs>
          <w:tab w:val="num" w:pos="1247"/>
        </w:tabs>
        <w:ind w:left="1247" w:hanging="340"/>
      </w:pPr>
      <w:rPr>
        <w:rFonts w:ascii="Arial" w:hAnsi="Arial" w:hint="default"/>
      </w:rPr>
    </w:lvl>
    <w:lvl w:ilvl="1">
      <w:start w:val="1"/>
      <w:numFmt w:val="bullet"/>
      <w:lvlText w:val="-"/>
      <w:lvlJc w:val="left"/>
      <w:pPr>
        <w:tabs>
          <w:tab w:val="num" w:pos="2327"/>
        </w:tabs>
        <w:ind w:left="2327" w:hanging="340"/>
      </w:pPr>
      <w:rPr>
        <w:rFonts w:ascii="Arial" w:hAnsi="Arial" w:hint="default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19">
    <w:nsid w:val="1DA04C48"/>
    <w:multiLevelType w:val="hybridMultilevel"/>
    <w:tmpl w:val="FBB26874"/>
    <w:lvl w:ilvl="0" w:tplc="86D04A54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0">
    <w:nsid w:val="1FB35B96"/>
    <w:multiLevelType w:val="hybridMultilevel"/>
    <w:tmpl w:val="C2F81AA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21127556"/>
    <w:multiLevelType w:val="hybridMultilevel"/>
    <w:tmpl w:val="64F0D71A"/>
    <w:lvl w:ilvl="0" w:tplc="D5887A26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71621524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52D674DE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C504A48C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30FEEDA2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FA2E3AEE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30DA634E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B3EA8EA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82C650FE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22">
    <w:nsid w:val="211C64B4"/>
    <w:multiLevelType w:val="multilevel"/>
    <w:tmpl w:val="7BA62376"/>
    <w:lvl w:ilvl="0">
      <w:start w:val="1"/>
      <w:numFmt w:val="bullet"/>
      <w:lvlText w:val="-"/>
      <w:lvlJc w:val="left"/>
      <w:pPr>
        <w:tabs>
          <w:tab w:val="num" w:pos="1247"/>
        </w:tabs>
        <w:ind w:left="1247" w:hanging="340"/>
      </w:pPr>
      <w:rPr>
        <w:rFonts w:ascii="Arial" w:hAnsi="Arial" w:hint="default"/>
      </w:rPr>
    </w:lvl>
    <w:lvl w:ilvl="1">
      <w:start w:val="1"/>
      <w:numFmt w:val="bullet"/>
      <w:lvlText w:val="-"/>
      <w:lvlJc w:val="left"/>
      <w:pPr>
        <w:tabs>
          <w:tab w:val="num" w:pos="2327"/>
        </w:tabs>
        <w:ind w:left="2327" w:hanging="340"/>
      </w:pPr>
      <w:rPr>
        <w:rFonts w:ascii="Arial" w:hAnsi="Arial" w:hint="default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23">
    <w:nsid w:val="22FA00C2"/>
    <w:multiLevelType w:val="hybridMultilevel"/>
    <w:tmpl w:val="63D8BCE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32C0A78"/>
    <w:multiLevelType w:val="hybridMultilevel"/>
    <w:tmpl w:val="A17828AA"/>
    <w:lvl w:ilvl="0" w:tplc="EDC8D722">
      <w:start w:val="1"/>
      <w:numFmt w:val="bullet"/>
      <w:lvlText w:val="."/>
      <w:lvlJc w:val="left"/>
      <w:pPr>
        <w:ind w:left="1627" w:hanging="360"/>
      </w:pPr>
      <w:rPr>
        <w:rFonts w:ascii="Arial" w:hAnsi="Arial" w:hint="default"/>
      </w:rPr>
    </w:lvl>
    <w:lvl w:ilvl="1" w:tplc="C84EE5C8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C67C133C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48E2929C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F40E3E74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791EE9AA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C07E58D0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7A466974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504C84C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25">
    <w:nsid w:val="25736627"/>
    <w:multiLevelType w:val="hybridMultilevel"/>
    <w:tmpl w:val="A7E6D53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7536026"/>
    <w:multiLevelType w:val="hybridMultilevel"/>
    <w:tmpl w:val="A3A8ED7E"/>
    <w:lvl w:ilvl="0" w:tplc="A0D8FB7C">
      <w:start w:val="1"/>
      <w:numFmt w:val="bullet"/>
      <w:lvlText w:val="."/>
      <w:lvlJc w:val="left"/>
      <w:pPr>
        <w:ind w:left="1627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27">
    <w:nsid w:val="289E7682"/>
    <w:multiLevelType w:val="hybridMultilevel"/>
    <w:tmpl w:val="A5A8AD9A"/>
    <w:lvl w:ilvl="0" w:tplc="D1A662E0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>
    <w:nsid w:val="296D7D5C"/>
    <w:multiLevelType w:val="hybridMultilevel"/>
    <w:tmpl w:val="F5E02FF6"/>
    <w:lvl w:ilvl="0" w:tplc="A0D8FB7C">
      <w:start w:val="1"/>
      <w:numFmt w:val="bullet"/>
      <w:lvlText w:val=""/>
      <w:lvlJc w:val="left"/>
      <w:pPr>
        <w:tabs>
          <w:tab w:val="num" w:pos="1965"/>
        </w:tabs>
        <w:ind w:left="1965" w:hanging="36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32"/>
        </w:tabs>
        <w:ind w:left="61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52"/>
        </w:tabs>
        <w:ind w:left="68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72"/>
        </w:tabs>
        <w:ind w:left="7572" w:hanging="360"/>
      </w:pPr>
      <w:rPr>
        <w:rFonts w:ascii="Wingdings" w:hAnsi="Wingdings" w:hint="default"/>
      </w:rPr>
    </w:lvl>
  </w:abstractNum>
  <w:abstractNum w:abstractNumId="29">
    <w:nsid w:val="29D46E2B"/>
    <w:multiLevelType w:val="hybridMultilevel"/>
    <w:tmpl w:val="1520CCEE"/>
    <w:lvl w:ilvl="0" w:tplc="4BA6ABB6">
      <w:numFmt w:val="bullet"/>
      <w:lvlText w:val="-"/>
      <w:lvlJc w:val="left"/>
      <w:pPr>
        <w:ind w:left="360" w:firstLine="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31">
    <w:nsid w:val="2BF74B22"/>
    <w:multiLevelType w:val="hybridMultilevel"/>
    <w:tmpl w:val="A6C44F8C"/>
    <w:lvl w:ilvl="0" w:tplc="A2644276">
      <w:start w:val="1"/>
      <w:numFmt w:val="bullet"/>
      <w:lvlText w:val="."/>
      <w:lvlJc w:val="left"/>
      <w:pPr>
        <w:ind w:left="1627" w:hanging="360"/>
      </w:pPr>
      <w:rPr>
        <w:rFonts w:ascii="Arial" w:hAnsi="Arial" w:hint="default"/>
      </w:rPr>
    </w:lvl>
    <w:lvl w:ilvl="1" w:tplc="04020003">
      <w:start w:val="1"/>
      <w:numFmt w:val="bullet"/>
      <w:lvlText w:val=""/>
      <w:lvlJc w:val="left"/>
      <w:pPr>
        <w:tabs>
          <w:tab w:val="num" w:pos="2327"/>
        </w:tabs>
        <w:ind w:left="2327" w:hanging="340"/>
      </w:pPr>
      <w:rPr>
        <w:rFonts w:ascii="Wingdings 2" w:hAnsi="Wingdings 2" w:hint="default"/>
      </w:rPr>
    </w:lvl>
    <w:lvl w:ilvl="2" w:tplc="0402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32">
    <w:nsid w:val="30BC4A6D"/>
    <w:multiLevelType w:val="hybridMultilevel"/>
    <w:tmpl w:val="07FC8EC0"/>
    <w:lvl w:ilvl="0" w:tplc="A0D8FB7C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8A0C6D6E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33">
    <w:nsid w:val="32A40C24"/>
    <w:multiLevelType w:val="hybridMultilevel"/>
    <w:tmpl w:val="D6D43D70"/>
    <w:lvl w:ilvl="0" w:tplc="8A0C6D6E">
      <w:start w:val="1"/>
      <w:numFmt w:val="bullet"/>
      <w:lvlText w:val=""/>
      <w:lvlJc w:val="left"/>
      <w:pPr>
        <w:tabs>
          <w:tab w:val="num" w:pos="454"/>
        </w:tabs>
        <w:ind w:left="454" w:hanging="341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34">
    <w:nsid w:val="36F5250C"/>
    <w:multiLevelType w:val="hybridMultilevel"/>
    <w:tmpl w:val="DDD26A5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0D158FB"/>
    <w:multiLevelType w:val="hybridMultilevel"/>
    <w:tmpl w:val="A058E32C"/>
    <w:lvl w:ilvl="0" w:tplc="13143388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36">
    <w:nsid w:val="411F7A3A"/>
    <w:multiLevelType w:val="hybridMultilevel"/>
    <w:tmpl w:val="A8F2D668"/>
    <w:lvl w:ilvl="0" w:tplc="EB44118C">
      <w:start w:val="1"/>
      <w:numFmt w:val="bullet"/>
      <w:lvlText w:val=""/>
      <w:lvlJc w:val="left"/>
      <w:pPr>
        <w:tabs>
          <w:tab w:val="num" w:pos="1701"/>
        </w:tabs>
        <w:ind w:left="1701" w:hanging="340"/>
      </w:pPr>
      <w:rPr>
        <w:rFonts w:ascii="Wingdings 2" w:hAnsi="Wingdings 2" w:hint="default"/>
      </w:rPr>
    </w:lvl>
    <w:lvl w:ilvl="1" w:tplc="040C0003">
      <w:start w:val="1"/>
      <w:numFmt w:val="bullet"/>
      <w:lvlText w:val=""/>
      <w:lvlJc w:val="left"/>
      <w:pPr>
        <w:tabs>
          <w:tab w:val="num" w:pos="1474"/>
        </w:tabs>
        <w:ind w:left="1474" w:hanging="340"/>
      </w:pPr>
      <w:rPr>
        <w:rFonts w:ascii="Wingdings" w:hAnsi="Wingdings" w:hint="default"/>
        <w:b w:val="0"/>
        <w:i w:val="0"/>
        <w:sz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43427614"/>
    <w:multiLevelType w:val="hybridMultilevel"/>
    <w:tmpl w:val="3DDC9B2E"/>
    <w:lvl w:ilvl="0" w:tplc="819839F2">
      <w:start w:val="1"/>
      <w:numFmt w:val="upperRoman"/>
      <w:lvlText w:val="%1.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1" w:tplc="4058E54E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C0005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38">
    <w:nsid w:val="47F96D40"/>
    <w:multiLevelType w:val="hybridMultilevel"/>
    <w:tmpl w:val="F26EE4D6"/>
    <w:lvl w:ilvl="0" w:tplc="369ED22E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39">
    <w:nsid w:val="480707D2"/>
    <w:multiLevelType w:val="hybridMultilevel"/>
    <w:tmpl w:val="42F2AD3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82D31FF"/>
    <w:multiLevelType w:val="hybridMultilevel"/>
    <w:tmpl w:val="69844A58"/>
    <w:lvl w:ilvl="0" w:tplc="8A0C6D6E">
      <w:start w:val="1"/>
      <w:numFmt w:val="bullet"/>
      <w:lvlText w:val="."/>
      <w:lvlJc w:val="left"/>
      <w:pPr>
        <w:ind w:left="1627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41">
    <w:nsid w:val="48AC3D6E"/>
    <w:multiLevelType w:val="multilevel"/>
    <w:tmpl w:val="A9163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u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u w:val="no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498B1C14"/>
    <w:multiLevelType w:val="hybridMultilevel"/>
    <w:tmpl w:val="C5BC5A9E"/>
    <w:lvl w:ilvl="0" w:tplc="A0D8FB7C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040C0003">
      <w:start w:val="1"/>
      <w:numFmt w:val="bullet"/>
      <w:lvlText w:val="-"/>
      <w:lvlJc w:val="left"/>
      <w:pPr>
        <w:tabs>
          <w:tab w:val="num" w:pos="1928"/>
        </w:tabs>
        <w:ind w:left="1928" w:hanging="340"/>
      </w:pPr>
      <w:rPr>
        <w:rFonts w:ascii="Arial" w:hAnsi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43">
    <w:nsid w:val="49BE2F6D"/>
    <w:multiLevelType w:val="hybridMultilevel"/>
    <w:tmpl w:val="ADF06C68"/>
    <w:lvl w:ilvl="0" w:tplc="8A0C6D6E">
      <w:start w:val="1"/>
      <w:numFmt w:val="bullet"/>
      <w:lvlText w:val="-"/>
      <w:lvlJc w:val="left"/>
      <w:pPr>
        <w:tabs>
          <w:tab w:val="num" w:pos="1247"/>
        </w:tabs>
        <w:ind w:left="1247" w:hanging="340"/>
      </w:pPr>
      <w:rPr>
        <w:rFonts w:ascii="Arial" w:hAnsi="Arial" w:hint="default"/>
      </w:rPr>
    </w:lvl>
    <w:lvl w:ilvl="1" w:tplc="975071AE">
      <w:start w:val="1"/>
      <w:numFmt w:val="bullet"/>
      <w:lvlText w:val="-"/>
      <w:lvlJc w:val="left"/>
      <w:pPr>
        <w:tabs>
          <w:tab w:val="num" w:pos="2327"/>
        </w:tabs>
        <w:ind w:left="2327" w:hanging="340"/>
      </w:pPr>
      <w:rPr>
        <w:rFonts w:ascii="Arial" w:hAnsi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44">
    <w:nsid w:val="4F095DAA"/>
    <w:multiLevelType w:val="hybridMultilevel"/>
    <w:tmpl w:val="13A88A3A"/>
    <w:lvl w:ilvl="0" w:tplc="94EC8C28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975071AE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45">
    <w:nsid w:val="52A245DB"/>
    <w:multiLevelType w:val="hybridMultilevel"/>
    <w:tmpl w:val="4DA66560"/>
    <w:lvl w:ilvl="0" w:tplc="8A0C6D6E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46">
    <w:nsid w:val="558344FF"/>
    <w:multiLevelType w:val="hybridMultilevel"/>
    <w:tmpl w:val="506A7FF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7899A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6681905"/>
    <w:multiLevelType w:val="multilevel"/>
    <w:tmpl w:val="0EDEA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80"/>
        </w:tabs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00"/>
        </w:tabs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80"/>
        </w:tabs>
        <w:ind w:left="4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60"/>
        </w:tabs>
        <w:ind w:left="5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200"/>
        </w:tabs>
        <w:ind w:left="6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80"/>
        </w:tabs>
        <w:ind w:left="6880" w:hanging="1440"/>
      </w:pPr>
      <w:rPr>
        <w:rFonts w:hint="default"/>
      </w:rPr>
    </w:lvl>
  </w:abstractNum>
  <w:abstractNum w:abstractNumId="48">
    <w:nsid w:val="56C91D6E"/>
    <w:multiLevelType w:val="hybridMultilevel"/>
    <w:tmpl w:val="961C57EE"/>
    <w:lvl w:ilvl="0" w:tplc="ED883690">
      <w:start w:val="1"/>
      <w:numFmt w:val="decimal"/>
      <w:lvlText w:val="%1."/>
      <w:lvlJc w:val="left"/>
      <w:pPr>
        <w:ind w:left="132" w:hanging="168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044" w:hanging="360"/>
      </w:pPr>
    </w:lvl>
    <w:lvl w:ilvl="2" w:tplc="0402001B" w:tentative="1">
      <w:start w:val="1"/>
      <w:numFmt w:val="lowerRoman"/>
      <w:lvlText w:val="%3."/>
      <w:lvlJc w:val="right"/>
      <w:pPr>
        <w:ind w:left="1764" w:hanging="180"/>
      </w:pPr>
    </w:lvl>
    <w:lvl w:ilvl="3" w:tplc="0402000F" w:tentative="1">
      <w:start w:val="1"/>
      <w:numFmt w:val="decimal"/>
      <w:lvlText w:val="%4."/>
      <w:lvlJc w:val="left"/>
      <w:pPr>
        <w:ind w:left="2484" w:hanging="360"/>
      </w:pPr>
    </w:lvl>
    <w:lvl w:ilvl="4" w:tplc="04020019" w:tentative="1">
      <w:start w:val="1"/>
      <w:numFmt w:val="lowerLetter"/>
      <w:lvlText w:val="%5."/>
      <w:lvlJc w:val="left"/>
      <w:pPr>
        <w:ind w:left="3204" w:hanging="360"/>
      </w:pPr>
    </w:lvl>
    <w:lvl w:ilvl="5" w:tplc="0402001B" w:tentative="1">
      <w:start w:val="1"/>
      <w:numFmt w:val="lowerRoman"/>
      <w:lvlText w:val="%6."/>
      <w:lvlJc w:val="right"/>
      <w:pPr>
        <w:ind w:left="3924" w:hanging="180"/>
      </w:pPr>
    </w:lvl>
    <w:lvl w:ilvl="6" w:tplc="0402000F" w:tentative="1">
      <w:start w:val="1"/>
      <w:numFmt w:val="decimal"/>
      <w:lvlText w:val="%7."/>
      <w:lvlJc w:val="left"/>
      <w:pPr>
        <w:ind w:left="4644" w:hanging="360"/>
      </w:pPr>
    </w:lvl>
    <w:lvl w:ilvl="7" w:tplc="04020019" w:tentative="1">
      <w:start w:val="1"/>
      <w:numFmt w:val="lowerLetter"/>
      <w:lvlText w:val="%8."/>
      <w:lvlJc w:val="left"/>
      <w:pPr>
        <w:ind w:left="5364" w:hanging="360"/>
      </w:pPr>
    </w:lvl>
    <w:lvl w:ilvl="8" w:tplc="0402001B" w:tentative="1">
      <w:start w:val="1"/>
      <w:numFmt w:val="lowerRoman"/>
      <w:lvlText w:val="%9."/>
      <w:lvlJc w:val="right"/>
      <w:pPr>
        <w:ind w:left="6084" w:hanging="180"/>
      </w:pPr>
    </w:lvl>
  </w:abstractNum>
  <w:abstractNum w:abstractNumId="49">
    <w:nsid w:val="5B2D1EB3"/>
    <w:multiLevelType w:val="hybridMultilevel"/>
    <w:tmpl w:val="F44224E0"/>
    <w:lvl w:ilvl="0" w:tplc="2108B554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E0FA5FF0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F36E8348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FAF666D6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A66C0D0A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A2D67CF2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B7EEAADA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EBCC726C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170461AA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50">
    <w:nsid w:val="5C6F5E44"/>
    <w:multiLevelType w:val="hybridMultilevel"/>
    <w:tmpl w:val="25CC5784"/>
    <w:lvl w:ilvl="0" w:tplc="8A0C6D6E">
      <w:start w:val="1"/>
      <w:numFmt w:val="bullet"/>
      <w:lvlText w:val="-"/>
      <w:lvlJc w:val="left"/>
      <w:pPr>
        <w:tabs>
          <w:tab w:val="num" w:pos="1247"/>
        </w:tabs>
        <w:ind w:left="1247" w:hanging="340"/>
      </w:pPr>
      <w:rPr>
        <w:rFonts w:ascii="Arial" w:hAnsi="Arial" w:hint="default"/>
      </w:rPr>
    </w:lvl>
    <w:lvl w:ilvl="1" w:tplc="040C0003">
      <w:start w:val="1"/>
      <w:numFmt w:val="bullet"/>
      <w:lvlText w:val="-"/>
      <w:lvlJc w:val="left"/>
      <w:pPr>
        <w:tabs>
          <w:tab w:val="num" w:pos="2327"/>
        </w:tabs>
        <w:ind w:left="2327" w:hanging="340"/>
      </w:pPr>
      <w:rPr>
        <w:rFonts w:ascii="Arial" w:hAnsi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51">
    <w:nsid w:val="5D1656B3"/>
    <w:multiLevelType w:val="hybridMultilevel"/>
    <w:tmpl w:val="1BEA56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E6513D6"/>
    <w:multiLevelType w:val="hybridMultilevel"/>
    <w:tmpl w:val="A62C962E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102427F"/>
    <w:multiLevelType w:val="hybridMultilevel"/>
    <w:tmpl w:val="697C545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52E6475"/>
    <w:multiLevelType w:val="multilevel"/>
    <w:tmpl w:val="604806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10"/>
        </w:tabs>
        <w:ind w:left="53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55">
    <w:nsid w:val="67FD10E6"/>
    <w:multiLevelType w:val="hybridMultilevel"/>
    <w:tmpl w:val="ED186456"/>
    <w:lvl w:ilvl="0" w:tplc="5DACFAF6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5FF811C6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289C7740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48B47F40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1C14B112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861EABBE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11265716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64D602D8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69DEC44E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56">
    <w:nsid w:val="6BF739E1"/>
    <w:multiLevelType w:val="hybridMultilevel"/>
    <w:tmpl w:val="297E130E"/>
    <w:lvl w:ilvl="0" w:tplc="8A0C6D6E">
      <w:start w:val="1"/>
      <w:numFmt w:val="bullet"/>
      <w:lvlText w:val=""/>
      <w:lvlJc w:val="left"/>
      <w:pPr>
        <w:ind w:left="720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1506156"/>
    <w:multiLevelType w:val="hybridMultilevel"/>
    <w:tmpl w:val="C772FFF0"/>
    <w:lvl w:ilvl="0" w:tplc="E08CE8A0">
      <w:start w:val="1"/>
      <w:numFmt w:val="bullet"/>
      <w:lvlText w:val=""/>
      <w:lvlJc w:val="left"/>
      <w:pPr>
        <w:tabs>
          <w:tab w:val="num" w:pos="1474"/>
        </w:tabs>
        <w:ind w:left="1474" w:hanging="340"/>
      </w:pPr>
      <w:rPr>
        <w:rFonts w:ascii="Wingdings" w:hAnsi="Wingdings" w:hint="default"/>
        <w:b w:val="0"/>
        <w:i w:val="0"/>
        <w:sz w:val="20"/>
      </w:rPr>
    </w:lvl>
    <w:lvl w:ilvl="1" w:tplc="040C0003">
      <w:start w:val="1"/>
      <w:numFmt w:val="bullet"/>
      <w:lvlText w:val=""/>
      <w:lvlJc w:val="left"/>
      <w:pPr>
        <w:tabs>
          <w:tab w:val="num" w:pos="2554"/>
        </w:tabs>
        <w:ind w:left="2554" w:hanging="340"/>
      </w:pPr>
      <w:rPr>
        <w:rFonts w:ascii="Wingdings 2" w:hAnsi="Wingdings 2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8">
    <w:nsid w:val="71AD54A8"/>
    <w:multiLevelType w:val="hybridMultilevel"/>
    <w:tmpl w:val="A9163B6A"/>
    <w:lvl w:ilvl="0" w:tplc="486E12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u w:val="none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u w:val="none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74EA0B37"/>
    <w:multiLevelType w:val="hybridMultilevel"/>
    <w:tmpl w:val="E1C01A74"/>
    <w:lvl w:ilvl="0" w:tplc="4058E54E">
      <w:start w:val="1"/>
      <w:numFmt w:val="bullet"/>
      <w:lvlText w:val="."/>
      <w:lvlJc w:val="left"/>
      <w:pPr>
        <w:ind w:left="1627" w:hanging="360"/>
      </w:pPr>
      <w:rPr>
        <w:rFonts w:ascii="Arial" w:hAnsi="Arial" w:hint="default"/>
      </w:rPr>
    </w:lvl>
    <w:lvl w:ilvl="1" w:tplc="C222374E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60">
    <w:nsid w:val="75CE3585"/>
    <w:multiLevelType w:val="hybridMultilevel"/>
    <w:tmpl w:val="F5A8E03C"/>
    <w:lvl w:ilvl="0" w:tplc="A0D8FB7C">
      <w:start w:val="1"/>
      <w:numFmt w:val="bullet"/>
      <w:lvlText w:val="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7BCA35E1"/>
    <w:multiLevelType w:val="hybridMultilevel"/>
    <w:tmpl w:val="7BA62376"/>
    <w:lvl w:ilvl="0" w:tplc="8A0C6D6E">
      <w:start w:val="1"/>
      <w:numFmt w:val="bullet"/>
      <w:lvlText w:val="-"/>
      <w:lvlJc w:val="left"/>
      <w:pPr>
        <w:tabs>
          <w:tab w:val="num" w:pos="1247"/>
        </w:tabs>
        <w:ind w:left="1247" w:hanging="340"/>
      </w:pPr>
      <w:rPr>
        <w:rFonts w:ascii="Arial" w:hAnsi="Arial" w:hint="default"/>
      </w:rPr>
    </w:lvl>
    <w:lvl w:ilvl="1" w:tplc="040C0003">
      <w:start w:val="1"/>
      <w:numFmt w:val="bullet"/>
      <w:lvlText w:val="-"/>
      <w:lvlJc w:val="left"/>
      <w:pPr>
        <w:tabs>
          <w:tab w:val="num" w:pos="2327"/>
        </w:tabs>
        <w:ind w:left="2327" w:hanging="340"/>
      </w:pPr>
      <w:rPr>
        <w:rFonts w:ascii="Arial" w:hAnsi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62">
    <w:nsid w:val="7CE52CC8"/>
    <w:multiLevelType w:val="hybridMultilevel"/>
    <w:tmpl w:val="759EBDA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40"/>
  </w:num>
  <w:num w:numId="3">
    <w:abstractNumId w:val="26"/>
  </w:num>
  <w:num w:numId="4">
    <w:abstractNumId w:val="31"/>
  </w:num>
  <w:num w:numId="5">
    <w:abstractNumId w:val="59"/>
  </w:num>
  <w:num w:numId="6">
    <w:abstractNumId w:val="24"/>
  </w:num>
  <w:num w:numId="7">
    <w:abstractNumId w:val="8"/>
  </w:num>
  <w:num w:numId="8">
    <w:abstractNumId w:val="44"/>
  </w:num>
  <w:num w:numId="9">
    <w:abstractNumId w:val="32"/>
  </w:num>
  <w:num w:numId="10">
    <w:abstractNumId w:val="1"/>
  </w:num>
  <w:num w:numId="11">
    <w:abstractNumId w:val="4"/>
  </w:num>
  <w:num w:numId="12">
    <w:abstractNumId w:val="49"/>
  </w:num>
  <w:num w:numId="13">
    <w:abstractNumId w:val="10"/>
  </w:num>
  <w:num w:numId="14">
    <w:abstractNumId w:val="3"/>
  </w:num>
  <w:num w:numId="15">
    <w:abstractNumId w:val="45"/>
  </w:num>
  <w:num w:numId="16">
    <w:abstractNumId w:val="38"/>
  </w:num>
  <w:num w:numId="17">
    <w:abstractNumId w:val="14"/>
  </w:num>
  <w:num w:numId="18">
    <w:abstractNumId w:val="43"/>
  </w:num>
  <w:num w:numId="19">
    <w:abstractNumId w:val="55"/>
  </w:num>
  <w:num w:numId="20">
    <w:abstractNumId w:val="42"/>
  </w:num>
  <w:num w:numId="21">
    <w:abstractNumId w:val="17"/>
  </w:num>
  <w:num w:numId="22">
    <w:abstractNumId w:val="60"/>
  </w:num>
  <w:num w:numId="23">
    <w:abstractNumId w:val="36"/>
  </w:num>
  <w:num w:numId="24">
    <w:abstractNumId w:val="12"/>
  </w:num>
  <w:num w:numId="25">
    <w:abstractNumId w:val="57"/>
  </w:num>
  <w:num w:numId="26">
    <w:abstractNumId w:val="6"/>
  </w:num>
  <w:num w:numId="27">
    <w:abstractNumId w:val="56"/>
  </w:num>
  <w:num w:numId="28">
    <w:abstractNumId w:val="9"/>
  </w:num>
  <w:num w:numId="29">
    <w:abstractNumId w:val="0"/>
  </w:num>
  <w:num w:numId="30">
    <w:abstractNumId w:val="50"/>
  </w:num>
  <w:num w:numId="31">
    <w:abstractNumId w:val="21"/>
  </w:num>
  <w:num w:numId="32">
    <w:abstractNumId w:val="35"/>
  </w:num>
  <w:num w:numId="33">
    <w:abstractNumId w:val="33"/>
  </w:num>
  <w:num w:numId="34">
    <w:abstractNumId w:val="7"/>
  </w:num>
  <w:num w:numId="35">
    <w:abstractNumId w:val="18"/>
  </w:num>
  <w:num w:numId="36">
    <w:abstractNumId w:val="61"/>
  </w:num>
  <w:num w:numId="37">
    <w:abstractNumId w:val="22"/>
  </w:num>
  <w:num w:numId="38">
    <w:abstractNumId w:val="13"/>
  </w:num>
  <w:num w:numId="39">
    <w:abstractNumId w:val="47"/>
  </w:num>
  <w:num w:numId="40">
    <w:abstractNumId w:val="54"/>
  </w:num>
  <w:num w:numId="41">
    <w:abstractNumId w:val="2"/>
  </w:num>
  <w:num w:numId="42">
    <w:abstractNumId w:val="28"/>
  </w:num>
  <w:num w:numId="43">
    <w:abstractNumId w:val="5"/>
  </w:num>
  <w:num w:numId="44">
    <w:abstractNumId w:val="19"/>
  </w:num>
  <w:num w:numId="45">
    <w:abstractNumId w:val="30"/>
  </w:num>
  <w:num w:numId="46">
    <w:abstractNumId w:val="27"/>
  </w:num>
  <w:num w:numId="47">
    <w:abstractNumId w:val="58"/>
  </w:num>
  <w:num w:numId="48">
    <w:abstractNumId w:val="41"/>
  </w:num>
  <w:num w:numId="49">
    <w:abstractNumId w:val="23"/>
  </w:num>
  <w:num w:numId="50">
    <w:abstractNumId w:val="62"/>
  </w:num>
  <w:num w:numId="51">
    <w:abstractNumId w:val="39"/>
  </w:num>
  <w:num w:numId="52">
    <w:abstractNumId w:val="34"/>
  </w:num>
  <w:num w:numId="53">
    <w:abstractNumId w:val="52"/>
  </w:num>
  <w:num w:numId="54">
    <w:abstractNumId w:val="53"/>
  </w:num>
  <w:num w:numId="55">
    <w:abstractNumId w:val="25"/>
  </w:num>
  <w:num w:numId="56">
    <w:abstractNumId w:val="48"/>
  </w:num>
  <w:num w:numId="57">
    <w:abstractNumId w:val="11"/>
  </w:num>
  <w:num w:numId="58">
    <w:abstractNumId w:val="46"/>
  </w:num>
  <w:num w:numId="59">
    <w:abstractNumId w:val="29"/>
  </w:num>
  <w:num w:numId="60">
    <w:abstractNumId w:val="15"/>
  </w:num>
  <w:num w:numId="61">
    <w:abstractNumId w:val="20"/>
  </w:num>
  <w:num w:numId="62">
    <w:abstractNumId w:val="16"/>
  </w:num>
  <w:num w:numId="63">
    <w:abstractNumId w:val="51"/>
  </w:num>
  <w:numIdMacAtCleanup w:val="5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sislava Kovacheva">
    <w15:presenceInfo w15:providerId="AD" w15:userId="S-1-5-21-1317688871-344346550-1734353810-133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63F"/>
    <w:rsid w:val="0000704E"/>
    <w:rsid w:val="00021857"/>
    <w:rsid w:val="00021B37"/>
    <w:rsid w:val="0002294F"/>
    <w:rsid w:val="0002404E"/>
    <w:rsid w:val="00025896"/>
    <w:rsid w:val="0004542E"/>
    <w:rsid w:val="00045CCA"/>
    <w:rsid w:val="00051DCE"/>
    <w:rsid w:val="00053F2B"/>
    <w:rsid w:val="000636B9"/>
    <w:rsid w:val="000639DD"/>
    <w:rsid w:val="00082A43"/>
    <w:rsid w:val="00094A27"/>
    <w:rsid w:val="000A099C"/>
    <w:rsid w:val="000C1DE0"/>
    <w:rsid w:val="000C7E01"/>
    <w:rsid w:val="000D3E7F"/>
    <w:rsid w:val="000D5FA9"/>
    <w:rsid w:val="000D6AD0"/>
    <w:rsid w:val="000E40C7"/>
    <w:rsid w:val="000E640C"/>
    <w:rsid w:val="000E767E"/>
    <w:rsid w:val="00125950"/>
    <w:rsid w:val="0012669A"/>
    <w:rsid w:val="0013271C"/>
    <w:rsid w:val="0013497B"/>
    <w:rsid w:val="00136317"/>
    <w:rsid w:val="00136C60"/>
    <w:rsid w:val="00141D6B"/>
    <w:rsid w:val="00143820"/>
    <w:rsid w:val="0014588F"/>
    <w:rsid w:val="00155BE6"/>
    <w:rsid w:val="00157CB3"/>
    <w:rsid w:val="0016612D"/>
    <w:rsid w:val="001678CF"/>
    <w:rsid w:val="001859A2"/>
    <w:rsid w:val="00191B47"/>
    <w:rsid w:val="001D542D"/>
    <w:rsid w:val="001D6DCC"/>
    <w:rsid w:val="001E00A0"/>
    <w:rsid w:val="001E2084"/>
    <w:rsid w:val="001F6498"/>
    <w:rsid w:val="001F7844"/>
    <w:rsid w:val="00204DDD"/>
    <w:rsid w:val="00205B57"/>
    <w:rsid w:val="0021016D"/>
    <w:rsid w:val="002144CF"/>
    <w:rsid w:val="0023522F"/>
    <w:rsid w:val="002477E0"/>
    <w:rsid w:val="00250B6B"/>
    <w:rsid w:val="0025170F"/>
    <w:rsid w:val="002558F3"/>
    <w:rsid w:val="00273C7F"/>
    <w:rsid w:val="00286F5E"/>
    <w:rsid w:val="002906A3"/>
    <w:rsid w:val="002943AC"/>
    <w:rsid w:val="00296153"/>
    <w:rsid w:val="002A3C36"/>
    <w:rsid w:val="002B07C5"/>
    <w:rsid w:val="002B6231"/>
    <w:rsid w:val="002D169B"/>
    <w:rsid w:val="002F0B1C"/>
    <w:rsid w:val="002F4513"/>
    <w:rsid w:val="0030323B"/>
    <w:rsid w:val="003033E6"/>
    <w:rsid w:val="0030565A"/>
    <w:rsid w:val="003126CE"/>
    <w:rsid w:val="003346CD"/>
    <w:rsid w:val="00345063"/>
    <w:rsid w:val="00346753"/>
    <w:rsid w:val="00353F6B"/>
    <w:rsid w:val="00355162"/>
    <w:rsid w:val="00372F9C"/>
    <w:rsid w:val="0037560E"/>
    <w:rsid w:val="0038018A"/>
    <w:rsid w:val="00380E00"/>
    <w:rsid w:val="003814A0"/>
    <w:rsid w:val="003930F6"/>
    <w:rsid w:val="003A0AA7"/>
    <w:rsid w:val="003A1CAD"/>
    <w:rsid w:val="003D1110"/>
    <w:rsid w:val="003D4A7A"/>
    <w:rsid w:val="003E35B1"/>
    <w:rsid w:val="003E5B18"/>
    <w:rsid w:val="003E7A03"/>
    <w:rsid w:val="003F5D89"/>
    <w:rsid w:val="00412E63"/>
    <w:rsid w:val="00412F54"/>
    <w:rsid w:val="004261DF"/>
    <w:rsid w:val="00433F17"/>
    <w:rsid w:val="00434786"/>
    <w:rsid w:val="00456A9D"/>
    <w:rsid w:val="00461318"/>
    <w:rsid w:val="0046763B"/>
    <w:rsid w:val="004775C6"/>
    <w:rsid w:val="0048142C"/>
    <w:rsid w:val="00491ABF"/>
    <w:rsid w:val="0049649E"/>
    <w:rsid w:val="00497872"/>
    <w:rsid w:val="004A5D57"/>
    <w:rsid w:val="004C3203"/>
    <w:rsid w:val="004C5D2E"/>
    <w:rsid w:val="004C70B6"/>
    <w:rsid w:val="004D3049"/>
    <w:rsid w:val="004E006E"/>
    <w:rsid w:val="004F27D0"/>
    <w:rsid w:val="004F3D27"/>
    <w:rsid w:val="004F7673"/>
    <w:rsid w:val="00502380"/>
    <w:rsid w:val="00504BCF"/>
    <w:rsid w:val="005224FB"/>
    <w:rsid w:val="0052257F"/>
    <w:rsid w:val="00524870"/>
    <w:rsid w:val="005265ED"/>
    <w:rsid w:val="00533583"/>
    <w:rsid w:val="00533CB7"/>
    <w:rsid w:val="00550541"/>
    <w:rsid w:val="00554A49"/>
    <w:rsid w:val="005646F0"/>
    <w:rsid w:val="005654E4"/>
    <w:rsid w:val="005736AF"/>
    <w:rsid w:val="00575C73"/>
    <w:rsid w:val="00576AD7"/>
    <w:rsid w:val="00577B6C"/>
    <w:rsid w:val="00583917"/>
    <w:rsid w:val="00586A15"/>
    <w:rsid w:val="005872D2"/>
    <w:rsid w:val="005914F7"/>
    <w:rsid w:val="00594EA6"/>
    <w:rsid w:val="005966FF"/>
    <w:rsid w:val="005A11BA"/>
    <w:rsid w:val="005B2901"/>
    <w:rsid w:val="005C4FAA"/>
    <w:rsid w:val="005D2BA4"/>
    <w:rsid w:val="005F2133"/>
    <w:rsid w:val="005F70B4"/>
    <w:rsid w:val="00613C17"/>
    <w:rsid w:val="00627D30"/>
    <w:rsid w:val="00630738"/>
    <w:rsid w:val="00633F1F"/>
    <w:rsid w:val="006350FD"/>
    <w:rsid w:val="00640720"/>
    <w:rsid w:val="00641061"/>
    <w:rsid w:val="00686318"/>
    <w:rsid w:val="00691BE9"/>
    <w:rsid w:val="00695C87"/>
    <w:rsid w:val="00696AB6"/>
    <w:rsid w:val="006A6C5C"/>
    <w:rsid w:val="006B0045"/>
    <w:rsid w:val="006B0944"/>
    <w:rsid w:val="006C003F"/>
    <w:rsid w:val="006D0622"/>
    <w:rsid w:val="006D5D61"/>
    <w:rsid w:val="006E0C97"/>
    <w:rsid w:val="006F0D9E"/>
    <w:rsid w:val="00702A5D"/>
    <w:rsid w:val="007150BF"/>
    <w:rsid w:val="00721C23"/>
    <w:rsid w:val="00735E71"/>
    <w:rsid w:val="00746D16"/>
    <w:rsid w:val="00747751"/>
    <w:rsid w:val="00747F92"/>
    <w:rsid w:val="00750C03"/>
    <w:rsid w:val="007733CA"/>
    <w:rsid w:val="0078099D"/>
    <w:rsid w:val="007905BF"/>
    <w:rsid w:val="0079723F"/>
    <w:rsid w:val="007A63B5"/>
    <w:rsid w:val="007B35DC"/>
    <w:rsid w:val="007B7653"/>
    <w:rsid w:val="007B7C43"/>
    <w:rsid w:val="007C54BF"/>
    <w:rsid w:val="007C7546"/>
    <w:rsid w:val="007D0296"/>
    <w:rsid w:val="007D3B3F"/>
    <w:rsid w:val="007D44E3"/>
    <w:rsid w:val="007D77CD"/>
    <w:rsid w:val="007F53E4"/>
    <w:rsid w:val="00804979"/>
    <w:rsid w:val="00811F76"/>
    <w:rsid w:val="00815744"/>
    <w:rsid w:val="00816620"/>
    <w:rsid w:val="00816975"/>
    <w:rsid w:val="008271D7"/>
    <w:rsid w:val="00830126"/>
    <w:rsid w:val="00835B5C"/>
    <w:rsid w:val="008369A7"/>
    <w:rsid w:val="008518AA"/>
    <w:rsid w:val="00872049"/>
    <w:rsid w:val="008720E7"/>
    <w:rsid w:val="00884064"/>
    <w:rsid w:val="008B0576"/>
    <w:rsid w:val="008C2E2B"/>
    <w:rsid w:val="008D4C0A"/>
    <w:rsid w:val="008E5EBB"/>
    <w:rsid w:val="008E7370"/>
    <w:rsid w:val="008F6C78"/>
    <w:rsid w:val="008F7F69"/>
    <w:rsid w:val="00902628"/>
    <w:rsid w:val="0090372C"/>
    <w:rsid w:val="00904B70"/>
    <w:rsid w:val="00904C7B"/>
    <w:rsid w:val="00910861"/>
    <w:rsid w:val="00912E9B"/>
    <w:rsid w:val="009136EE"/>
    <w:rsid w:val="0091763F"/>
    <w:rsid w:val="00920FD9"/>
    <w:rsid w:val="009311E8"/>
    <w:rsid w:val="00935BDC"/>
    <w:rsid w:val="009366EB"/>
    <w:rsid w:val="00946475"/>
    <w:rsid w:val="0097178F"/>
    <w:rsid w:val="009A1109"/>
    <w:rsid w:val="009A2277"/>
    <w:rsid w:val="009C015B"/>
    <w:rsid w:val="009D2FB5"/>
    <w:rsid w:val="009D5F61"/>
    <w:rsid w:val="009E0154"/>
    <w:rsid w:val="009E18E2"/>
    <w:rsid w:val="00A129BA"/>
    <w:rsid w:val="00A13E6C"/>
    <w:rsid w:val="00A2492E"/>
    <w:rsid w:val="00A43280"/>
    <w:rsid w:val="00A67001"/>
    <w:rsid w:val="00A75BD1"/>
    <w:rsid w:val="00A76B98"/>
    <w:rsid w:val="00A92EDF"/>
    <w:rsid w:val="00AB0B09"/>
    <w:rsid w:val="00AB0CB6"/>
    <w:rsid w:val="00AB1299"/>
    <w:rsid w:val="00AC32D8"/>
    <w:rsid w:val="00AC53A8"/>
    <w:rsid w:val="00AD4987"/>
    <w:rsid w:val="00AE2237"/>
    <w:rsid w:val="00AE23A2"/>
    <w:rsid w:val="00AF4980"/>
    <w:rsid w:val="00AF60C6"/>
    <w:rsid w:val="00B0087D"/>
    <w:rsid w:val="00B01507"/>
    <w:rsid w:val="00B15C21"/>
    <w:rsid w:val="00B23E63"/>
    <w:rsid w:val="00B42A7B"/>
    <w:rsid w:val="00B43F64"/>
    <w:rsid w:val="00B70590"/>
    <w:rsid w:val="00B71F52"/>
    <w:rsid w:val="00B74F92"/>
    <w:rsid w:val="00B7572F"/>
    <w:rsid w:val="00B768E5"/>
    <w:rsid w:val="00BA0F7A"/>
    <w:rsid w:val="00BA530F"/>
    <w:rsid w:val="00BB1DEE"/>
    <w:rsid w:val="00BB2338"/>
    <w:rsid w:val="00BD2E0D"/>
    <w:rsid w:val="00BD5461"/>
    <w:rsid w:val="00BE20A3"/>
    <w:rsid w:val="00BE4043"/>
    <w:rsid w:val="00C1215D"/>
    <w:rsid w:val="00C22330"/>
    <w:rsid w:val="00C33076"/>
    <w:rsid w:val="00C36EAE"/>
    <w:rsid w:val="00C43A38"/>
    <w:rsid w:val="00C446E5"/>
    <w:rsid w:val="00C61F36"/>
    <w:rsid w:val="00C678C3"/>
    <w:rsid w:val="00C92F8E"/>
    <w:rsid w:val="00C93570"/>
    <w:rsid w:val="00C94027"/>
    <w:rsid w:val="00C97FC4"/>
    <w:rsid w:val="00CA15AF"/>
    <w:rsid w:val="00CA2C9D"/>
    <w:rsid w:val="00CB0C89"/>
    <w:rsid w:val="00CB4772"/>
    <w:rsid w:val="00CD1D69"/>
    <w:rsid w:val="00CD78A3"/>
    <w:rsid w:val="00CF3567"/>
    <w:rsid w:val="00CF734F"/>
    <w:rsid w:val="00D01BDB"/>
    <w:rsid w:val="00D07990"/>
    <w:rsid w:val="00D07BFF"/>
    <w:rsid w:val="00D1122F"/>
    <w:rsid w:val="00D2134F"/>
    <w:rsid w:val="00D232B9"/>
    <w:rsid w:val="00D3268B"/>
    <w:rsid w:val="00D40031"/>
    <w:rsid w:val="00D561A0"/>
    <w:rsid w:val="00D63E29"/>
    <w:rsid w:val="00D652E1"/>
    <w:rsid w:val="00D719E9"/>
    <w:rsid w:val="00D81CEC"/>
    <w:rsid w:val="00D94143"/>
    <w:rsid w:val="00D97F33"/>
    <w:rsid w:val="00DA0C09"/>
    <w:rsid w:val="00DB12F2"/>
    <w:rsid w:val="00DB22AE"/>
    <w:rsid w:val="00DD29D9"/>
    <w:rsid w:val="00DD4876"/>
    <w:rsid w:val="00DE39E6"/>
    <w:rsid w:val="00DE45E0"/>
    <w:rsid w:val="00DE517F"/>
    <w:rsid w:val="00E04C60"/>
    <w:rsid w:val="00E14649"/>
    <w:rsid w:val="00E31633"/>
    <w:rsid w:val="00E61B72"/>
    <w:rsid w:val="00E622F0"/>
    <w:rsid w:val="00E66F88"/>
    <w:rsid w:val="00E72359"/>
    <w:rsid w:val="00E765C5"/>
    <w:rsid w:val="00E77888"/>
    <w:rsid w:val="00E83389"/>
    <w:rsid w:val="00E9309E"/>
    <w:rsid w:val="00E94700"/>
    <w:rsid w:val="00E97A61"/>
    <w:rsid w:val="00EA0D5E"/>
    <w:rsid w:val="00EA5A69"/>
    <w:rsid w:val="00EA5CC9"/>
    <w:rsid w:val="00EB6E62"/>
    <w:rsid w:val="00EB760B"/>
    <w:rsid w:val="00EC38C2"/>
    <w:rsid w:val="00EC7F34"/>
    <w:rsid w:val="00EF2638"/>
    <w:rsid w:val="00EF33DA"/>
    <w:rsid w:val="00F043C2"/>
    <w:rsid w:val="00F14395"/>
    <w:rsid w:val="00F14762"/>
    <w:rsid w:val="00F464AD"/>
    <w:rsid w:val="00F5156F"/>
    <w:rsid w:val="00F560B0"/>
    <w:rsid w:val="00F5639E"/>
    <w:rsid w:val="00F608EE"/>
    <w:rsid w:val="00F63D01"/>
    <w:rsid w:val="00F65C26"/>
    <w:rsid w:val="00F666C8"/>
    <w:rsid w:val="00F71B82"/>
    <w:rsid w:val="00F7698A"/>
    <w:rsid w:val="00F83183"/>
    <w:rsid w:val="00F87D76"/>
    <w:rsid w:val="00F92EFA"/>
    <w:rsid w:val="00FA2523"/>
    <w:rsid w:val="00FA2715"/>
    <w:rsid w:val="00FB37D8"/>
    <w:rsid w:val="00FB7D1B"/>
    <w:rsid w:val="00FC024E"/>
    <w:rsid w:val="00FC2E80"/>
    <w:rsid w:val="00FC6837"/>
    <w:rsid w:val="00FE32FC"/>
    <w:rsid w:val="00FE4EBD"/>
    <w:rsid w:val="00FE6A29"/>
    <w:rsid w:val="00FF5413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 w:eastAsia="fr-FR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aliases w:val="Heading 2 Char1,Heading 2 Char Char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aliases w:val="Heading 3 Char"/>
    <w:basedOn w:val="Normal"/>
    <w:next w:val="Normal"/>
    <w:qFormat/>
    <w:pPr>
      <w:keepNext/>
      <w:spacing w:before="60" w:line="280" w:lineRule="exact"/>
      <w:outlineLvl w:val="2"/>
    </w:pPr>
    <w:rPr>
      <w:rFonts w:ascii="Garamond LightCondensed" w:hAnsi="Garamond LightCondensed"/>
      <w:spacing w:val="20"/>
      <w:sz w:val="24"/>
    </w:rPr>
  </w:style>
  <w:style w:type="paragraph" w:styleId="Heading4">
    <w:name w:val="heading 4"/>
    <w:basedOn w:val="Normal"/>
    <w:next w:val="Normal"/>
    <w:qFormat/>
    <w:pPr>
      <w:keepNext/>
      <w:spacing w:before="80" w:after="40"/>
      <w:ind w:left="907" w:right="567"/>
      <w:jc w:val="both"/>
      <w:outlineLvl w:val="3"/>
    </w:pPr>
    <w:rPr>
      <w:rFonts w:ascii="Arial" w:hAnsi="Arial" w:cs="Arial"/>
      <w:i/>
      <w:iCs/>
      <w:color w:val="FF0000"/>
    </w:rPr>
  </w:style>
  <w:style w:type="paragraph" w:styleId="Heading5">
    <w:name w:val="heading 5"/>
    <w:basedOn w:val="Normal"/>
    <w:next w:val="Normal"/>
    <w:qFormat/>
    <w:pPr>
      <w:keepNext/>
      <w:spacing w:before="80" w:after="40"/>
      <w:ind w:left="907" w:right="567"/>
      <w:jc w:val="both"/>
      <w:outlineLvl w:val="4"/>
    </w:pPr>
    <w:rPr>
      <w:rFonts w:ascii="Arial" w:hAnsi="Arial" w:cs="Arial"/>
      <w:b/>
    </w:rPr>
  </w:style>
  <w:style w:type="paragraph" w:styleId="Heading6">
    <w:name w:val="heading 6"/>
    <w:basedOn w:val="Normal"/>
    <w:next w:val="Normal"/>
    <w:qFormat/>
    <w:pPr>
      <w:keepNext/>
      <w:spacing w:before="80" w:after="40"/>
      <w:ind w:left="907" w:right="567"/>
      <w:jc w:val="both"/>
      <w:outlineLvl w:val="5"/>
    </w:pPr>
    <w:rPr>
      <w:rFonts w:ascii="Arial" w:hAnsi="Arial" w:cs="Arial"/>
      <w:b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resse">
    <w:name w:val="adresse"/>
    <w:basedOn w:val="Normal"/>
    <w:pPr>
      <w:spacing w:line="230" w:lineRule="exact"/>
    </w:pPr>
    <w:rPr>
      <w:rFonts w:ascii="Arial" w:hAnsi="Arial"/>
      <w:caps/>
      <w:spacing w:val="12"/>
      <w:sz w:val="12"/>
    </w:rPr>
  </w:style>
  <w:style w:type="paragraph" w:customStyle="1" w:styleId="affairesuivie">
    <w:name w:val="affaire suivie"/>
    <w:basedOn w:val="FootnoteText"/>
    <w:pPr>
      <w:spacing w:line="230" w:lineRule="exact"/>
    </w:pPr>
    <w:rPr>
      <w:spacing w:val="12"/>
      <w:sz w:val="22"/>
    </w:rPr>
  </w:style>
  <w:style w:type="paragraph" w:styleId="FootnoteText">
    <w:name w:val="footnote text"/>
    <w:basedOn w:val="Normal"/>
    <w:semiHidden/>
  </w:style>
  <w:style w:type="paragraph" w:customStyle="1" w:styleId="Date1">
    <w:name w:val="Date1"/>
    <w:basedOn w:val="Normal"/>
    <w:pPr>
      <w:tabs>
        <w:tab w:val="left" w:pos="6804"/>
      </w:tabs>
      <w:spacing w:before="160" w:line="230" w:lineRule="exact"/>
    </w:pPr>
    <w:rPr>
      <w:spacing w:val="12"/>
      <w:sz w:val="22"/>
    </w:rPr>
  </w:style>
  <w:style w:type="paragraph" w:customStyle="1" w:styleId="destinataire">
    <w:name w:val="destinataire"/>
    <w:basedOn w:val="Heading3"/>
    <w:pPr>
      <w:tabs>
        <w:tab w:val="left" w:pos="6804"/>
      </w:tabs>
      <w:spacing w:before="120" w:line="260" w:lineRule="exact"/>
    </w:pPr>
    <w:rPr>
      <w:rFonts w:ascii="Times New Roman" w:hAnsi="Times New Roman"/>
      <w:spacing w:val="12"/>
      <w:sz w:val="22"/>
    </w:rPr>
  </w:style>
  <w:style w:type="paragraph" w:customStyle="1" w:styleId="dircom1religne">
    <w:name w:val="dircom 1re ligne"/>
    <w:basedOn w:val="Normal"/>
    <w:pPr>
      <w:tabs>
        <w:tab w:val="left" w:pos="6804"/>
      </w:tabs>
      <w:spacing w:before="160" w:line="230" w:lineRule="exact"/>
    </w:pPr>
    <w:rPr>
      <w:rFonts w:ascii="Arial" w:hAnsi="Arial"/>
      <w:caps/>
      <w:spacing w:val="12"/>
      <w:sz w:val="13"/>
    </w:rPr>
  </w:style>
  <w:style w:type="paragraph" w:customStyle="1" w:styleId="Dircom">
    <w:name w:val="Dircom"/>
    <w:basedOn w:val="dircom1religne"/>
    <w:pPr>
      <w:spacing w:before="0"/>
    </w:pPr>
  </w:style>
  <w:style w:type="paragraph" w:customStyle="1" w:styleId="objet">
    <w:name w:val="objet"/>
    <w:basedOn w:val="Normal"/>
    <w:pPr>
      <w:spacing w:before="120" w:line="260" w:lineRule="exact"/>
    </w:pPr>
    <w:rPr>
      <w:b/>
      <w:spacing w:val="12"/>
      <w:sz w:val="24"/>
    </w:rPr>
  </w:style>
  <w:style w:type="paragraph" w:customStyle="1" w:styleId="reference">
    <w:name w:val="reference"/>
    <w:basedOn w:val="Normal"/>
    <w:pPr>
      <w:spacing w:before="120" w:line="260" w:lineRule="exact"/>
    </w:pPr>
    <w:rPr>
      <w:spacing w:val="12"/>
      <w:sz w:val="22"/>
    </w:rPr>
  </w:style>
  <w:style w:type="paragraph" w:customStyle="1" w:styleId="Signature1">
    <w:name w:val="Signature1"/>
    <w:basedOn w:val="Normal"/>
    <w:pPr>
      <w:tabs>
        <w:tab w:val="left" w:pos="6521"/>
      </w:tabs>
      <w:spacing w:line="260" w:lineRule="exact"/>
    </w:pPr>
    <w:rPr>
      <w:spacing w:val="12"/>
      <w:sz w:val="22"/>
    </w:rPr>
  </w:style>
  <w:style w:type="paragraph" w:customStyle="1" w:styleId="teledoc">
    <w:name w:val="teledoc"/>
    <w:basedOn w:val="Normal"/>
    <w:pPr>
      <w:spacing w:before="60" w:line="230" w:lineRule="exact"/>
    </w:pPr>
    <w:rPr>
      <w:rFonts w:ascii="Arial" w:hAnsi="Arial"/>
      <w:caps/>
      <w:spacing w:val="12"/>
      <w:sz w:val="12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styleId="FootnoteReference">
    <w:name w:val="footnote reference"/>
    <w:semiHidden/>
    <w:rPr>
      <w:vertAlign w:val="superscript"/>
    </w:rPr>
  </w:style>
  <w:style w:type="paragraph" w:customStyle="1" w:styleId="1erparagraphe">
    <w:name w:val="1er paragraphe"/>
    <w:basedOn w:val="Heading1"/>
    <w:pPr>
      <w:keepNext w:val="0"/>
      <w:spacing w:before="720" w:after="180" w:line="260" w:lineRule="exact"/>
      <w:ind w:left="2268"/>
      <w:jc w:val="both"/>
    </w:pPr>
    <w:rPr>
      <w:rFonts w:ascii="Times New Roman" w:hAnsi="Times New Roman"/>
      <w:b w:val="0"/>
      <w:spacing w:val="12"/>
      <w:sz w:val="22"/>
    </w:rPr>
  </w:style>
  <w:style w:type="paragraph" w:customStyle="1" w:styleId="texte">
    <w:name w:val="texte"/>
    <w:basedOn w:val="Heading1"/>
    <w:pPr>
      <w:keepNext w:val="0"/>
      <w:spacing w:before="0" w:after="180" w:line="260" w:lineRule="exact"/>
      <w:ind w:left="2268"/>
      <w:jc w:val="both"/>
    </w:pPr>
    <w:rPr>
      <w:rFonts w:ascii="Times New Roman" w:hAnsi="Times New Roman"/>
      <w:b w:val="0"/>
      <w:spacing w:val="12"/>
      <w:sz w:val="22"/>
    </w:rPr>
  </w:style>
  <w:style w:type="paragraph" w:styleId="BlockText">
    <w:name w:val="Block Text"/>
    <w:basedOn w:val="Normal"/>
    <w:pPr>
      <w:spacing w:before="80" w:after="40"/>
      <w:ind w:left="907" w:right="567"/>
      <w:jc w:val="both"/>
    </w:pPr>
    <w:rPr>
      <w:rFonts w:ascii="Arial" w:hAnsi="Arial" w:cs="Arial"/>
      <w:color w:val="FF0000"/>
    </w:r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pPr>
      <w:jc w:val="both"/>
    </w:pPr>
    <w:rPr>
      <w:rFonts w:ascii="Arial" w:hAnsi="Arial" w:cs="Arial"/>
      <w:color w:val="FF0000"/>
      <w:szCs w:val="24"/>
    </w:rPr>
  </w:style>
  <w:style w:type="character" w:styleId="PageNumber">
    <w:name w:val="page number"/>
    <w:basedOn w:val="DefaultParagraphFont"/>
  </w:style>
  <w:style w:type="paragraph" w:customStyle="1" w:styleId="Rfrence9pt6ptInterligneExactement115pt">
    <w:name w:val="Référence 9 pt : 6 pt Interligne : Exactement 115 pt"/>
    <w:pPr>
      <w:spacing w:line="260" w:lineRule="atLeast"/>
    </w:pPr>
    <w:rPr>
      <w:spacing w:val="12"/>
      <w:sz w:val="18"/>
      <w:lang w:val="fr-FR" w:eastAsia="fr-FR"/>
    </w:rPr>
  </w:style>
  <w:style w:type="paragraph" w:customStyle="1" w:styleId="Objet11pt">
    <w:name w:val="Objet + 11 pt"/>
    <w:basedOn w:val="Normal"/>
    <w:pPr>
      <w:spacing w:line="260" w:lineRule="exact"/>
      <w:jc w:val="both"/>
    </w:pPr>
    <w:rPr>
      <w:b/>
      <w:bCs/>
      <w:spacing w:val="12"/>
      <w:sz w:val="22"/>
    </w:rPr>
  </w:style>
  <w:style w:type="paragraph" w:customStyle="1" w:styleId="Styleadresse65pt">
    <w:name w:val="Style adresse + 65 pt"/>
    <w:basedOn w:val="Normal"/>
    <w:pPr>
      <w:spacing w:line="230" w:lineRule="exact"/>
    </w:pPr>
    <w:rPr>
      <w:rFonts w:ascii="Arial" w:hAnsi="Arial"/>
      <w:caps/>
      <w:spacing w:val="12"/>
      <w:sz w:val="13"/>
      <w:szCs w:val="13"/>
    </w:rPr>
  </w:style>
  <w:style w:type="paragraph" w:customStyle="1" w:styleId="MissionsdelaDGEFP">
    <w:name w:val="Missions de la DGEFP"/>
    <w:basedOn w:val="Normal"/>
    <w:rPr>
      <w:b/>
      <w:spacing w:val="12"/>
      <w:sz w:val="18"/>
      <w:szCs w:val="18"/>
    </w:rPr>
  </w:style>
  <w:style w:type="character" w:styleId="Hyperlink">
    <w:name w:val="Hyperlink"/>
    <w:rPr>
      <w:color w:val="0000FF"/>
      <w:u w:val="single"/>
    </w:rPr>
  </w:style>
  <w:style w:type="paragraph" w:customStyle="1" w:styleId="Destinataire0">
    <w:name w:val="Destinataire"/>
    <w:basedOn w:val="Date1"/>
    <w:pPr>
      <w:spacing w:before="0" w:line="240" w:lineRule="auto"/>
      <w:jc w:val="both"/>
    </w:pPr>
  </w:style>
  <w:style w:type="paragraph" w:styleId="EndnoteText">
    <w:name w:val="endnote text"/>
    <w:basedOn w:val="Normal"/>
    <w:semiHidden/>
  </w:style>
  <w:style w:type="character" w:customStyle="1" w:styleId="CarCar1">
    <w:name w:val="Car Car1"/>
    <w:rPr>
      <w:lang w:val="fr-FR" w:eastAsia="fr-FR" w:bidi="ar-SA"/>
    </w:rPr>
  </w:style>
  <w:style w:type="character" w:styleId="EndnoteReference">
    <w:name w:val="endnote reference"/>
    <w:semiHidden/>
    <w:rPr>
      <w:vertAlign w:val="superscript"/>
    </w:rPr>
  </w:style>
  <w:style w:type="paragraph" w:styleId="NormalWeb">
    <w:name w:val="Normal (Web)"/>
    <w:basedOn w:val="Normal"/>
    <w:unhideWhenUsed/>
    <w:pPr>
      <w:spacing w:before="100" w:beforeAutospacing="1" w:after="100" w:afterAutospacing="1"/>
    </w:pPr>
    <w:rPr>
      <w:sz w:val="24"/>
      <w:szCs w:val="24"/>
    </w:rPr>
  </w:style>
  <w:style w:type="character" w:styleId="Emphasis">
    <w:name w:val="Emphasis"/>
    <w:qFormat/>
    <w:rPr>
      <w:b/>
      <w:bCs/>
      <w:i w:val="0"/>
      <w:iCs w:val="0"/>
    </w:rPr>
  </w:style>
  <w:style w:type="paragraph" w:customStyle="1" w:styleId="Textedebulles">
    <w:name w:val="Texte de bulles"/>
    <w:basedOn w:val="Normal"/>
    <w:rPr>
      <w:rFonts w:ascii="Tahoma" w:hAnsi="Tahoma" w:cs="Tahoma"/>
      <w:sz w:val="16"/>
      <w:szCs w:val="16"/>
    </w:rPr>
  </w:style>
  <w:style w:type="character" w:customStyle="1" w:styleId="CarCar">
    <w:name w:val="Car Car"/>
    <w:rPr>
      <w:rFonts w:ascii="Tahoma" w:hAnsi="Tahoma" w:cs="Tahoma"/>
      <w:sz w:val="16"/>
      <w:szCs w:val="16"/>
      <w:lang w:val="fr-FR" w:eastAsia="fr-FR" w:bidi="ar-SA"/>
    </w:rPr>
  </w:style>
  <w:style w:type="character" w:customStyle="1" w:styleId="gt-icon-text1">
    <w:name w:val="gt-icon-text1"/>
  </w:style>
  <w:style w:type="paragraph" w:styleId="DocumentMap">
    <w:name w:val="Document Map"/>
    <w:basedOn w:val="Normal"/>
    <w:semiHidden/>
    <w:rsid w:val="00804979"/>
    <w:pPr>
      <w:shd w:val="clear" w:color="auto" w:fill="000080"/>
    </w:pPr>
    <w:rPr>
      <w:rFonts w:ascii="Tahoma" w:hAnsi="Tahoma" w:cs="Tahoma"/>
    </w:rPr>
  </w:style>
  <w:style w:type="table" w:styleId="TableGrid">
    <w:name w:val="Table Grid"/>
    <w:basedOn w:val="TableNormal"/>
    <w:rsid w:val="00F608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97178F"/>
    <w:rPr>
      <w:sz w:val="16"/>
      <w:szCs w:val="16"/>
    </w:rPr>
  </w:style>
  <w:style w:type="paragraph" w:styleId="CommentText">
    <w:name w:val="annotation text"/>
    <w:basedOn w:val="Normal"/>
    <w:semiHidden/>
    <w:rsid w:val="0097178F"/>
  </w:style>
  <w:style w:type="paragraph" w:styleId="CommentSubject">
    <w:name w:val="annotation subject"/>
    <w:basedOn w:val="CommentText"/>
    <w:next w:val="CommentText"/>
    <w:semiHidden/>
    <w:rsid w:val="0097178F"/>
    <w:rPr>
      <w:b/>
      <w:bCs/>
    </w:rPr>
  </w:style>
  <w:style w:type="paragraph" w:styleId="BalloonText">
    <w:name w:val="Balloon Text"/>
    <w:basedOn w:val="Normal"/>
    <w:semiHidden/>
    <w:rsid w:val="0097178F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37560E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Normal-bullet1">
    <w:name w:val="Normal-bullet1"/>
    <w:basedOn w:val="Normal"/>
    <w:rsid w:val="0037560E"/>
    <w:pPr>
      <w:widowControl w:val="0"/>
      <w:numPr>
        <w:numId w:val="45"/>
      </w:numPr>
      <w:tabs>
        <w:tab w:val="left" w:pos="432"/>
        <w:tab w:val="left" w:pos="1152"/>
        <w:tab w:val="left" w:pos="1440"/>
      </w:tabs>
      <w:jc w:val="both"/>
    </w:pPr>
    <w:rPr>
      <w:spacing w:val="-8"/>
      <w:sz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D3268B"/>
    <w:pPr>
      <w:ind w:left="720"/>
      <w:contextualSpacing/>
    </w:pPr>
  </w:style>
  <w:style w:type="paragraph" w:styleId="BodyText3">
    <w:name w:val="Body Text 3"/>
    <w:basedOn w:val="Normal"/>
    <w:link w:val="BodyText3Char"/>
    <w:rsid w:val="00491AB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491ABF"/>
    <w:rPr>
      <w:sz w:val="16"/>
      <w:szCs w:val="16"/>
      <w:lang w:val="fr-FR" w:eastAsia="fr-FR"/>
    </w:rPr>
  </w:style>
  <w:style w:type="paragraph" w:customStyle="1" w:styleId="Pa1">
    <w:name w:val="Pa1"/>
    <w:basedOn w:val="Normal"/>
    <w:next w:val="Normal"/>
    <w:rsid w:val="000A099C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sz w:val="24"/>
      <w:szCs w:val="24"/>
      <w:lang w:val="bg-BG" w:eastAsia="bg-BG"/>
    </w:rPr>
  </w:style>
  <w:style w:type="character" w:customStyle="1" w:styleId="A9">
    <w:name w:val="A9"/>
    <w:rsid w:val="000A099C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0A099C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FooterChar">
    <w:name w:val="Footer Char"/>
    <w:basedOn w:val="DefaultParagraphFont"/>
    <w:link w:val="Footer"/>
    <w:rsid w:val="000A099C"/>
    <w:rPr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 w:eastAsia="fr-FR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aliases w:val="Heading 2 Char1,Heading 2 Char Char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aliases w:val="Heading 3 Char"/>
    <w:basedOn w:val="Normal"/>
    <w:next w:val="Normal"/>
    <w:qFormat/>
    <w:pPr>
      <w:keepNext/>
      <w:spacing w:before="60" w:line="280" w:lineRule="exact"/>
      <w:outlineLvl w:val="2"/>
    </w:pPr>
    <w:rPr>
      <w:rFonts w:ascii="Garamond LightCondensed" w:hAnsi="Garamond LightCondensed"/>
      <w:spacing w:val="20"/>
      <w:sz w:val="24"/>
    </w:rPr>
  </w:style>
  <w:style w:type="paragraph" w:styleId="Heading4">
    <w:name w:val="heading 4"/>
    <w:basedOn w:val="Normal"/>
    <w:next w:val="Normal"/>
    <w:qFormat/>
    <w:pPr>
      <w:keepNext/>
      <w:spacing w:before="80" w:after="40"/>
      <w:ind w:left="907" w:right="567"/>
      <w:jc w:val="both"/>
      <w:outlineLvl w:val="3"/>
    </w:pPr>
    <w:rPr>
      <w:rFonts w:ascii="Arial" w:hAnsi="Arial" w:cs="Arial"/>
      <w:i/>
      <w:iCs/>
      <w:color w:val="FF0000"/>
    </w:rPr>
  </w:style>
  <w:style w:type="paragraph" w:styleId="Heading5">
    <w:name w:val="heading 5"/>
    <w:basedOn w:val="Normal"/>
    <w:next w:val="Normal"/>
    <w:qFormat/>
    <w:pPr>
      <w:keepNext/>
      <w:spacing w:before="80" w:after="40"/>
      <w:ind w:left="907" w:right="567"/>
      <w:jc w:val="both"/>
      <w:outlineLvl w:val="4"/>
    </w:pPr>
    <w:rPr>
      <w:rFonts w:ascii="Arial" w:hAnsi="Arial" w:cs="Arial"/>
      <w:b/>
    </w:rPr>
  </w:style>
  <w:style w:type="paragraph" w:styleId="Heading6">
    <w:name w:val="heading 6"/>
    <w:basedOn w:val="Normal"/>
    <w:next w:val="Normal"/>
    <w:qFormat/>
    <w:pPr>
      <w:keepNext/>
      <w:spacing w:before="80" w:after="40"/>
      <w:ind w:left="907" w:right="567"/>
      <w:jc w:val="both"/>
      <w:outlineLvl w:val="5"/>
    </w:pPr>
    <w:rPr>
      <w:rFonts w:ascii="Arial" w:hAnsi="Arial" w:cs="Arial"/>
      <w:b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resse">
    <w:name w:val="adresse"/>
    <w:basedOn w:val="Normal"/>
    <w:pPr>
      <w:spacing w:line="230" w:lineRule="exact"/>
    </w:pPr>
    <w:rPr>
      <w:rFonts w:ascii="Arial" w:hAnsi="Arial"/>
      <w:caps/>
      <w:spacing w:val="12"/>
      <w:sz w:val="12"/>
    </w:rPr>
  </w:style>
  <w:style w:type="paragraph" w:customStyle="1" w:styleId="affairesuivie">
    <w:name w:val="affaire suivie"/>
    <w:basedOn w:val="FootnoteText"/>
    <w:pPr>
      <w:spacing w:line="230" w:lineRule="exact"/>
    </w:pPr>
    <w:rPr>
      <w:spacing w:val="12"/>
      <w:sz w:val="22"/>
    </w:rPr>
  </w:style>
  <w:style w:type="paragraph" w:styleId="FootnoteText">
    <w:name w:val="footnote text"/>
    <w:basedOn w:val="Normal"/>
    <w:semiHidden/>
  </w:style>
  <w:style w:type="paragraph" w:customStyle="1" w:styleId="Date1">
    <w:name w:val="Date1"/>
    <w:basedOn w:val="Normal"/>
    <w:pPr>
      <w:tabs>
        <w:tab w:val="left" w:pos="6804"/>
      </w:tabs>
      <w:spacing w:before="160" w:line="230" w:lineRule="exact"/>
    </w:pPr>
    <w:rPr>
      <w:spacing w:val="12"/>
      <w:sz w:val="22"/>
    </w:rPr>
  </w:style>
  <w:style w:type="paragraph" w:customStyle="1" w:styleId="destinataire">
    <w:name w:val="destinataire"/>
    <w:basedOn w:val="Heading3"/>
    <w:pPr>
      <w:tabs>
        <w:tab w:val="left" w:pos="6804"/>
      </w:tabs>
      <w:spacing w:before="120" w:line="260" w:lineRule="exact"/>
    </w:pPr>
    <w:rPr>
      <w:rFonts w:ascii="Times New Roman" w:hAnsi="Times New Roman"/>
      <w:spacing w:val="12"/>
      <w:sz w:val="22"/>
    </w:rPr>
  </w:style>
  <w:style w:type="paragraph" w:customStyle="1" w:styleId="dircom1religne">
    <w:name w:val="dircom 1re ligne"/>
    <w:basedOn w:val="Normal"/>
    <w:pPr>
      <w:tabs>
        <w:tab w:val="left" w:pos="6804"/>
      </w:tabs>
      <w:spacing w:before="160" w:line="230" w:lineRule="exact"/>
    </w:pPr>
    <w:rPr>
      <w:rFonts w:ascii="Arial" w:hAnsi="Arial"/>
      <w:caps/>
      <w:spacing w:val="12"/>
      <w:sz w:val="13"/>
    </w:rPr>
  </w:style>
  <w:style w:type="paragraph" w:customStyle="1" w:styleId="Dircom">
    <w:name w:val="Dircom"/>
    <w:basedOn w:val="dircom1religne"/>
    <w:pPr>
      <w:spacing w:before="0"/>
    </w:pPr>
  </w:style>
  <w:style w:type="paragraph" w:customStyle="1" w:styleId="objet">
    <w:name w:val="objet"/>
    <w:basedOn w:val="Normal"/>
    <w:pPr>
      <w:spacing w:before="120" w:line="260" w:lineRule="exact"/>
    </w:pPr>
    <w:rPr>
      <w:b/>
      <w:spacing w:val="12"/>
      <w:sz w:val="24"/>
    </w:rPr>
  </w:style>
  <w:style w:type="paragraph" w:customStyle="1" w:styleId="reference">
    <w:name w:val="reference"/>
    <w:basedOn w:val="Normal"/>
    <w:pPr>
      <w:spacing w:before="120" w:line="260" w:lineRule="exact"/>
    </w:pPr>
    <w:rPr>
      <w:spacing w:val="12"/>
      <w:sz w:val="22"/>
    </w:rPr>
  </w:style>
  <w:style w:type="paragraph" w:customStyle="1" w:styleId="Signature1">
    <w:name w:val="Signature1"/>
    <w:basedOn w:val="Normal"/>
    <w:pPr>
      <w:tabs>
        <w:tab w:val="left" w:pos="6521"/>
      </w:tabs>
      <w:spacing w:line="260" w:lineRule="exact"/>
    </w:pPr>
    <w:rPr>
      <w:spacing w:val="12"/>
      <w:sz w:val="22"/>
    </w:rPr>
  </w:style>
  <w:style w:type="paragraph" w:customStyle="1" w:styleId="teledoc">
    <w:name w:val="teledoc"/>
    <w:basedOn w:val="Normal"/>
    <w:pPr>
      <w:spacing w:before="60" w:line="230" w:lineRule="exact"/>
    </w:pPr>
    <w:rPr>
      <w:rFonts w:ascii="Arial" w:hAnsi="Arial"/>
      <w:caps/>
      <w:spacing w:val="12"/>
      <w:sz w:val="12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styleId="FootnoteReference">
    <w:name w:val="footnote reference"/>
    <w:semiHidden/>
    <w:rPr>
      <w:vertAlign w:val="superscript"/>
    </w:rPr>
  </w:style>
  <w:style w:type="paragraph" w:customStyle="1" w:styleId="1erparagraphe">
    <w:name w:val="1er paragraphe"/>
    <w:basedOn w:val="Heading1"/>
    <w:pPr>
      <w:keepNext w:val="0"/>
      <w:spacing w:before="720" w:after="180" w:line="260" w:lineRule="exact"/>
      <w:ind w:left="2268"/>
      <w:jc w:val="both"/>
    </w:pPr>
    <w:rPr>
      <w:rFonts w:ascii="Times New Roman" w:hAnsi="Times New Roman"/>
      <w:b w:val="0"/>
      <w:spacing w:val="12"/>
      <w:sz w:val="22"/>
    </w:rPr>
  </w:style>
  <w:style w:type="paragraph" w:customStyle="1" w:styleId="texte">
    <w:name w:val="texte"/>
    <w:basedOn w:val="Heading1"/>
    <w:pPr>
      <w:keepNext w:val="0"/>
      <w:spacing w:before="0" w:after="180" w:line="260" w:lineRule="exact"/>
      <w:ind w:left="2268"/>
      <w:jc w:val="both"/>
    </w:pPr>
    <w:rPr>
      <w:rFonts w:ascii="Times New Roman" w:hAnsi="Times New Roman"/>
      <w:b w:val="0"/>
      <w:spacing w:val="12"/>
      <w:sz w:val="22"/>
    </w:rPr>
  </w:style>
  <w:style w:type="paragraph" w:styleId="BlockText">
    <w:name w:val="Block Text"/>
    <w:basedOn w:val="Normal"/>
    <w:pPr>
      <w:spacing w:before="80" w:after="40"/>
      <w:ind w:left="907" w:right="567"/>
      <w:jc w:val="both"/>
    </w:pPr>
    <w:rPr>
      <w:rFonts w:ascii="Arial" w:hAnsi="Arial" w:cs="Arial"/>
      <w:color w:val="FF0000"/>
    </w:r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pPr>
      <w:jc w:val="both"/>
    </w:pPr>
    <w:rPr>
      <w:rFonts w:ascii="Arial" w:hAnsi="Arial" w:cs="Arial"/>
      <w:color w:val="FF0000"/>
      <w:szCs w:val="24"/>
    </w:rPr>
  </w:style>
  <w:style w:type="character" w:styleId="PageNumber">
    <w:name w:val="page number"/>
    <w:basedOn w:val="DefaultParagraphFont"/>
  </w:style>
  <w:style w:type="paragraph" w:customStyle="1" w:styleId="Rfrence9pt6ptInterligneExactement115pt">
    <w:name w:val="Référence 9 pt : 6 pt Interligne : Exactement 115 pt"/>
    <w:pPr>
      <w:spacing w:line="260" w:lineRule="atLeast"/>
    </w:pPr>
    <w:rPr>
      <w:spacing w:val="12"/>
      <w:sz w:val="18"/>
      <w:lang w:val="fr-FR" w:eastAsia="fr-FR"/>
    </w:rPr>
  </w:style>
  <w:style w:type="paragraph" w:customStyle="1" w:styleId="Objet11pt">
    <w:name w:val="Objet + 11 pt"/>
    <w:basedOn w:val="Normal"/>
    <w:pPr>
      <w:spacing w:line="260" w:lineRule="exact"/>
      <w:jc w:val="both"/>
    </w:pPr>
    <w:rPr>
      <w:b/>
      <w:bCs/>
      <w:spacing w:val="12"/>
      <w:sz w:val="22"/>
    </w:rPr>
  </w:style>
  <w:style w:type="paragraph" w:customStyle="1" w:styleId="Styleadresse65pt">
    <w:name w:val="Style adresse + 65 pt"/>
    <w:basedOn w:val="Normal"/>
    <w:pPr>
      <w:spacing w:line="230" w:lineRule="exact"/>
    </w:pPr>
    <w:rPr>
      <w:rFonts w:ascii="Arial" w:hAnsi="Arial"/>
      <w:caps/>
      <w:spacing w:val="12"/>
      <w:sz w:val="13"/>
      <w:szCs w:val="13"/>
    </w:rPr>
  </w:style>
  <w:style w:type="paragraph" w:customStyle="1" w:styleId="MissionsdelaDGEFP">
    <w:name w:val="Missions de la DGEFP"/>
    <w:basedOn w:val="Normal"/>
    <w:rPr>
      <w:b/>
      <w:spacing w:val="12"/>
      <w:sz w:val="18"/>
      <w:szCs w:val="18"/>
    </w:rPr>
  </w:style>
  <w:style w:type="character" w:styleId="Hyperlink">
    <w:name w:val="Hyperlink"/>
    <w:rPr>
      <w:color w:val="0000FF"/>
      <w:u w:val="single"/>
    </w:rPr>
  </w:style>
  <w:style w:type="paragraph" w:customStyle="1" w:styleId="Destinataire0">
    <w:name w:val="Destinataire"/>
    <w:basedOn w:val="Date1"/>
    <w:pPr>
      <w:spacing w:before="0" w:line="240" w:lineRule="auto"/>
      <w:jc w:val="both"/>
    </w:pPr>
  </w:style>
  <w:style w:type="paragraph" w:styleId="EndnoteText">
    <w:name w:val="endnote text"/>
    <w:basedOn w:val="Normal"/>
    <w:semiHidden/>
  </w:style>
  <w:style w:type="character" w:customStyle="1" w:styleId="CarCar1">
    <w:name w:val="Car Car1"/>
    <w:rPr>
      <w:lang w:val="fr-FR" w:eastAsia="fr-FR" w:bidi="ar-SA"/>
    </w:rPr>
  </w:style>
  <w:style w:type="character" w:styleId="EndnoteReference">
    <w:name w:val="endnote reference"/>
    <w:semiHidden/>
    <w:rPr>
      <w:vertAlign w:val="superscript"/>
    </w:rPr>
  </w:style>
  <w:style w:type="paragraph" w:styleId="NormalWeb">
    <w:name w:val="Normal (Web)"/>
    <w:basedOn w:val="Normal"/>
    <w:unhideWhenUsed/>
    <w:pPr>
      <w:spacing w:before="100" w:beforeAutospacing="1" w:after="100" w:afterAutospacing="1"/>
    </w:pPr>
    <w:rPr>
      <w:sz w:val="24"/>
      <w:szCs w:val="24"/>
    </w:rPr>
  </w:style>
  <w:style w:type="character" w:styleId="Emphasis">
    <w:name w:val="Emphasis"/>
    <w:qFormat/>
    <w:rPr>
      <w:b/>
      <w:bCs/>
      <w:i w:val="0"/>
      <w:iCs w:val="0"/>
    </w:rPr>
  </w:style>
  <w:style w:type="paragraph" w:customStyle="1" w:styleId="Textedebulles">
    <w:name w:val="Texte de bulles"/>
    <w:basedOn w:val="Normal"/>
    <w:rPr>
      <w:rFonts w:ascii="Tahoma" w:hAnsi="Tahoma" w:cs="Tahoma"/>
      <w:sz w:val="16"/>
      <w:szCs w:val="16"/>
    </w:rPr>
  </w:style>
  <w:style w:type="character" w:customStyle="1" w:styleId="CarCar">
    <w:name w:val="Car Car"/>
    <w:rPr>
      <w:rFonts w:ascii="Tahoma" w:hAnsi="Tahoma" w:cs="Tahoma"/>
      <w:sz w:val="16"/>
      <w:szCs w:val="16"/>
      <w:lang w:val="fr-FR" w:eastAsia="fr-FR" w:bidi="ar-SA"/>
    </w:rPr>
  </w:style>
  <w:style w:type="character" w:customStyle="1" w:styleId="gt-icon-text1">
    <w:name w:val="gt-icon-text1"/>
  </w:style>
  <w:style w:type="paragraph" w:styleId="DocumentMap">
    <w:name w:val="Document Map"/>
    <w:basedOn w:val="Normal"/>
    <w:semiHidden/>
    <w:rsid w:val="00804979"/>
    <w:pPr>
      <w:shd w:val="clear" w:color="auto" w:fill="000080"/>
    </w:pPr>
    <w:rPr>
      <w:rFonts w:ascii="Tahoma" w:hAnsi="Tahoma" w:cs="Tahoma"/>
    </w:rPr>
  </w:style>
  <w:style w:type="table" w:styleId="TableGrid">
    <w:name w:val="Table Grid"/>
    <w:basedOn w:val="TableNormal"/>
    <w:rsid w:val="00F608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97178F"/>
    <w:rPr>
      <w:sz w:val="16"/>
      <w:szCs w:val="16"/>
    </w:rPr>
  </w:style>
  <w:style w:type="paragraph" w:styleId="CommentText">
    <w:name w:val="annotation text"/>
    <w:basedOn w:val="Normal"/>
    <w:semiHidden/>
    <w:rsid w:val="0097178F"/>
  </w:style>
  <w:style w:type="paragraph" w:styleId="CommentSubject">
    <w:name w:val="annotation subject"/>
    <w:basedOn w:val="CommentText"/>
    <w:next w:val="CommentText"/>
    <w:semiHidden/>
    <w:rsid w:val="0097178F"/>
    <w:rPr>
      <w:b/>
      <w:bCs/>
    </w:rPr>
  </w:style>
  <w:style w:type="paragraph" w:styleId="BalloonText">
    <w:name w:val="Balloon Text"/>
    <w:basedOn w:val="Normal"/>
    <w:semiHidden/>
    <w:rsid w:val="0097178F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37560E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Normal-bullet1">
    <w:name w:val="Normal-bullet1"/>
    <w:basedOn w:val="Normal"/>
    <w:rsid w:val="0037560E"/>
    <w:pPr>
      <w:widowControl w:val="0"/>
      <w:numPr>
        <w:numId w:val="45"/>
      </w:numPr>
      <w:tabs>
        <w:tab w:val="left" w:pos="432"/>
        <w:tab w:val="left" w:pos="1152"/>
        <w:tab w:val="left" w:pos="1440"/>
      </w:tabs>
      <w:jc w:val="both"/>
    </w:pPr>
    <w:rPr>
      <w:spacing w:val="-8"/>
      <w:sz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D3268B"/>
    <w:pPr>
      <w:ind w:left="720"/>
      <w:contextualSpacing/>
    </w:pPr>
  </w:style>
  <w:style w:type="paragraph" w:styleId="BodyText3">
    <w:name w:val="Body Text 3"/>
    <w:basedOn w:val="Normal"/>
    <w:link w:val="BodyText3Char"/>
    <w:rsid w:val="00491AB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491ABF"/>
    <w:rPr>
      <w:sz w:val="16"/>
      <w:szCs w:val="16"/>
      <w:lang w:val="fr-FR" w:eastAsia="fr-FR"/>
    </w:rPr>
  </w:style>
  <w:style w:type="paragraph" w:customStyle="1" w:styleId="Pa1">
    <w:name w:val="Pa1"/>
    <w:basedOn w:val="Normal"/>
    <w:next w:val="Normal"/>
    <w:rsid w:val="000A099C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sz w:val="24"/>
      <w:szCs w:val="24"/>
      <w:lang w:val="bg-BG" w:eastAsia="bg-BG"/>
    </w:rPr>
  </w:style>
  <w:style w:type="character" w:customStyle="1" w:styleId="A9">
    <w:name w:val="A9"/>
    <w:rsid w:val="000A099C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0A099C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FooterChar">
    <w:name w:val="Footer Char"/>
    <w:basedOn w:val="DefaultParagraphFont"/>
    <w:link w:val="Footer"/>
    <w:rsid w:val="000A099C"/>
    <w:rPr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473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MINEFE</Company>
  <LinksUpToDate>false</LinksUpToDate>
  <CharactersWithSpaces>3508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MINEFE</dc:creator>
  <cp:lastModifiedBy>Petia Ivanova</cp:lastModifiedBy>
  <cp:revision>3</cp:revision>
  <cp:lastPrinted>2010-09-30T13:46:00Z</cp:lastPrinted>
  <dcterms:created xsi:type="dcterms:W3CDTF">2017-04-10T12:25:00Z</dcterms:created>
  <dcterms:modified xsi:type="dcterms:W3CDTF">2017-04-11T16:57:00Z</dcterms:modified>
</cp:coreProperties>
</file>