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3F18F7" w14:textId="77777777" w:rsidR="002D140A" w:rsidRPr="000A7FDB" w:rsidRDefault="002D140A" w:rsidP="007D78AE">
      <w:pPr>
        <w:tabs>
          <w:tab w:val="num" w:pos="0"/>
        </w:tabs>
        <w:jc w:val="center"/>
        <w:rPr>
          <w:b/>
          <w:sz w:val="20"/>
          <w:szCs w:val="20"/>
        </w:rPr>
      </w:pPr>
      <w:r w:rsidRPr="000A7FDB">
        <w:rPr>
          <w:b/>
          <w:sz w:val="20"/>
          <w:szCs w:val="20"/>
        </w:rPr>
        <w:t>КОНТРОЛЕН ЛИСТ</w:t>
      </w:r>
    </w:p>
    <w:p w14:paraId="04ADAD7A" w14:textId="77777777" w:rsidR="00A176B6" w:rsidRDefault="00A176B6" w:rsidP="00A176B6">
      <w:pPr>
        <w:tabs>
          <w:tab w:val="num" w:pos="0"/>
        </w:tabs>
        <w:jc w:val="center"/>
        <w:rPr>
          <w:b/>
          <w:sz w:val="20"/>
          <w:szCs w:val="20"/>
        </w:rPr>
      </w:pPr>
      <w:r w:rsidRPr="000A7FDB">
        <w:rPr>
          <w:b/>
          <w:sz w:val="20"/>
          <w:szCs w:val="20"/>
        </w:rPr>
        <w:t xml:space="preserve">за проверка на обществени поръчки, възложени </w:t>
      </w:r>
      <w:r>
        <w:rPr>
          <w:b/>
          <w:sz w:val="20"/>
          <w:szCs w:val="20"/>
        </w:rPr>
        <w:t>чрез</w:t>
      </w:r>
      <w:r w:rsidRPr="000A7FDB">
        <w:rPr>
          <w:b/>
          <w:sz w:val="20"/>
          <w:szCs w:val="20"/>
        </w:rPr>
        <w:t xml:space="preserve"> </w:t>
      </w:r>
      <w:r w:rsidRPr="00753FB1">
        <w:rPr>
          <w:b/>
          <w:sz w:val="20"/>
          <w:szCs w:val="20"/>
        </w:rPr>
        <w:t>конкурс за проект</w:t>
      </w:r>
      <w:r w:rsidRPr="000A7FDB">
        <w:rPr>
          <w:b/>
          <w:sz w:val="20"/>
          <w:szCs w:val="20"/>
        </w:rPr>
        <w:t xml:space="preserve"> </w:t>
      </w:r>
    </w:p>
    <w:p w14:paraId="15E4CA9C" w14:textId="77777777" w:rsidR="00A176B6" w:rsidRPr="008B0F56" w:rsidRDefault="00A176B6" w:rsidP="00A176B6">
      <w:pPr>
        <w:tabs>
          <w:tab w:val="num" w:pos="0"/>
        </w:tabs>
        <w:jc w:val="center"/>
        <w:rPr>
          <w:b/>
          <w:sz w:val="20"/>
          <w:szCs w:val="20"/>
          <w:lang w:val="en-US"/>
        </w:rPr>
      </w:pPr>
      <w:r w:rsidRPr="000A7FDB">
        <w:rPr>
          <w:b/>
          <w:sz w:val="20"/>
          <w:szCs w:val="20"/>
        </w:rPr>
        <w:t xml:space="preserve">по </w:t>
      </w:r>
      <w:r>
        <w:rPr>
          <w:b/>
          <w:sz w:val="20"/>
          <w:szCs w:val="20"/>
        </w:rPr>
        <w:t xml:space="preserve">чл. 18, ал. 1, т. 11 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A176B6">
      <w:pPr>
        <w:tabs>
          <w:tab w:val="num" w:pos="0"/>
        </w:tabs>
        <w:jc w:val="center"/>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CA3D30" w:rsidRDefault="00A176B6" w:rsidP="00A176B6">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Pr="00E942C0">
        <w:rPr>
          <w:sz w:val="20"/>
          <w:szCs w:val="20"/>
        </w:rPr>
        <w:t>.</w:t>
      </w: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42EE6" w:rsidRPr="000A7FDB" w14:paraId="6757CD8B" w14:textId="77777777" w:rsidTr="00C73EE9">
        <w:tc>
          <w:tcPr>
            <w:tcW w:w="416" w:type="dxa"/>
            <w:shd w:val="clear" w:color="auto" w:fill="CCFFCC"/>
          </w:tcPr>
          <w:p w14:paraId="77077B29" w14:textId="77777777" w:rsidR="00942EE6" w:rsidRPr="00CA3D30" w:rsidRDefault="00942EE6" w:rsidP="00C73EE9">
            <w:pPr>
              <w:rPr>
                <w:b/>
                <w:bCs/>
                <w:sz w:val="20"/>
                <w:szCs w:val="20"/>
              </w:rPr>
            </w:pPr>
            <w:r w:rsidRPr="00CA3D30">
              <w:rPr>
                <w:b/>
                <w:bCs/>
                <w:sz w:val="20"/>
                <w:szCs w:val="20"/>
              </w:rPr>
              <w:t>1</w:t>
            </w:r>
          </w:p>
        </w:tc>
        <w:tc>
          <w:tcPr>
            <w:tcW w:w="7505" w:type="dxa"/>
            <w:shd w:val="clear" w:color="auto" w:fill="CCFFCC"/>
          </w:tcPr>
          <w:p w14:paraId="750CB898" w14:textId="77777777" w:rsidR="00942EE6" w:rsidRPr="00F32B4B" w:rsidRDefault="00942EE6" w:rsidP="00C73EE9">
            <w:pPr>
              <w:rPr>
                <w:b/>
                <w:bCs/>
                <w:sz w:val="20"/>
                <w:szCs w:val="20"/>
              </w:rPr>
            </w:pPr>
            <w:r w:rsidRPr="00F32B4B">
              <w:rPr>
                <w:b/>
                <w:bCs/>
                <w:sz w:val="20"/>
                <w:szCs w:val="20"/>
              </w:rPr>
              <w:t xml:space="preserve">Наименование на проверката </w:t>
            </w:r>
          </w:p>
          <w:p w14:paraId="0412A438" w14:textId="77777777" w:rsidR="00942EE6" w:rsidRPr="00F32B4B" w:rsidRDefault="00942EE6" w:rsidP="00C73EE9">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5A32BBB4" w14:textId="77777777" w:rsidR="00942EE6" w:rsidRPr="00994B8F" w:rsidRDefault="00942EE6" w:rsidP="00C73EE9">
            <w:pPr>
              <w:rPr>
                <w:sz w:val="20"/>
                <w:szCs w:val="20"/>
              </w:rPr>
            </w:pPr>
            <w:r w:rsidRPr="00F32B4B">
              <w:rPr>
                <w:sz w:val="20"/>
                <w:szCs w:val="20"/>
              </w:rPr>
              <w:t xml:space="preserve">Проверка на </w:t>
            </w:r>
            <w:r>
              <w:rPr>
                <w:sz w:val="20"/>
                <w:szCs w:val="20"/>
              </w:rPr>
              <w:t>конкурс за проект</w:t>
            </w:r>
            <w:r w:rsidRPr="00F32B4B">
              <w:rPr>
                <w:sz w:val="20"/>
                <w:szCs w:val="20"/>
              </w:rPr>
              <w:t xml:space="preserve"> по ЗОП </w:t>
            </w:r>
            <w:r>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942EE6" w:rsidRPr="000A7FDB" w14:paraId="23DEA696" w14:textId="77777777" w:rsidTr="00C73EE9">
        <w:tc>
          <w:tcPr>
            <w:tcW w:w="416" w:type="dxa"/>
            <w:shd w:val="clear" w:color="auto" w:fill="CCFFCC"/>
          </w:tcPr>
          <w:p w14:paraId="2E752F94" w14:textId="77777777" w:rsidR="00942EE6" w:rsidRPr="000A7FDB" w:rsidRDefault="00942EE6" w:rsidP="00C73EE9">
            <w:pPr>
              <w:rPr>
                <w:b/>
                <w:bCs/>
                <w:sz w:val="20"/>
                <w:szCs w:val="20"/>
              </w:rPr>
            </w:pPr>
            <w:r w:rsidRPr="000A7FDB">
              <w:rPr>
                <w:b/>
                <w:bCs/>
                <w:sz w:val="20"/>
                <w:szCs w:val="20"/>
              </w:rPr>
              <w:t>2</w:t>
            </w:r>
          </w:p>
        </w:tc>
        <w:tc>
          <w:tcPr>
            <w:tcW w:w="7505" w:type="dxa"/>
            <w:shd w:val="clear" w:color="auto" w:fill="CCFFCC"/>
          </w:tcPr>
          <w:p w14:paraId="60AF11B0" w14:textId="77777777" w:rsidR="00942EE6" w:rsidRPr="000A7FDB" w:rsidRDefault="00942EE6" w:rsidP="00C73EE9">
            <w:pPr>
              <w:rPr>
                <w:b/>
                <w:bCs/>
                <w:sz w:val="20"/>
                <w:szCs w:val="20"/>
              </w:rPr>
            </w:pPr>
            <w:r w:rsidRPr="000A7FDB">
              <w:rPr>
                <w:b/>
                <w:bCs/>
                <w:sz w:val="20"/>
                <w:szCs w:val="20"/>
              </w:rPr>
              <w:t xml:space="preserve">Проект:  </w:t>
            </w:r>
          </w:p>
        </w:tc>
        <w:tc>
          <w:tcPr>
            <w:tcW w:w="5903" w:type="dxa"/>
          </w:tcPr>
          <w:p w14:paraId="37466D5F" w14:textId="77777777" w:rsidR="00942EE6" w:rsidRPr="000A7FDB" w:rsidRDefault="00942EE6" w:rsidP="00C73EE9">
            <w:pPr>
              <w:rPr>
                <w:i/>
                <w:sz w:val="20"/>
                <w:szCs w:val="20"/>
              </w:rPr>
            </w:pPr>
          </w:p>
        </w:tc>
      </w:tr>
      <w:tr w:rsidR="00942EE6" w:rsidRPr="000A7FDB" w14:paraId="026C3F02" w14:textId="77777777" w:rsidTr="00C73EE9">
        <w:tc>
          <w:tcPr>
            <w:tcW w:w="416" w:type="dxa"/>
            <w:shd w:val="clear" w:color="auto" w:fill="CCFFCC"/>
          </w:tcPr>
          <w:p w14:paraId="2FA99080" w14:textId="77777777" w:rsidR="00942EE6" w:rsidRPr="000A7FDB" w:rsidRDefault="00942EE6" w:rsidP="00C73EE9">
            <w:pPr>
              <w:rPr>
                <w:b/>
                <w:bCs/>
                <w:sz w:val="20"/>
                <w:szCs w:val="20"/>
              </w:rPr>
            </w:pPr>
            <w:r w:rsidRPr="000A7FDB">
              <w:rPr>
                <w:b/>
                <w:bCs/>
                <w:sz w:val="20"/>
                <w:szCs w:val="20"/>
              </w:rPr>
              <w:t>3</w:t>
            </w:r>
          </w:p>
        </w:tc>
        <w:tc>
          <w:tcPr>
            <w:tcW w:w="7505" w:type="dxa"/>
            <w:shd w:val="clear" w:color="auto" w:fill="CCFFCC"/>
          </w:tcPr>
          <w:p w14:paraId="17194755" w14:textId="77777777" w:rsidR="00942EE6" w:rsidRPr="000A7FDB" w:rsidRDefault="00942EE6" w:rsidP="00C73EE9">
            <w:pPr>
              <w:rPr>
                <w:b/>
                <w:bCs/>
                <w:sz w:val="20"/>
                <w:szCs w:val="20"/>
              </w:rPr>
            </w:pPr>
            <w:r w:rsidRPr="000A7FDB">
              <w:rPr>
                <w:b/>
                <w:bCs/>
                <w:sz w:val="20"/>
                <w:szCs w:val="20"/>
              </w:rPr>
              <w:t xml:space="preserve">Възложител: </w:t>
            </w:r>
          </w:p>
        </w:tc>
        <w:tc>
          <w:tcPr>
            <w:tcW w:w="5903" w:type="dxa"/>
          </w:tcPr>
          <w:p w14:paraId="3FD250A2" w14:textId="77777777" w:rsidR="00942EE6" w:rsidRPr="000A7FDB" w:rsidRDefault="00942EE6" w:rsidP="00C73EE9">
            <w:pPr>
              <w:jc w:val="both"/>
              <w:rPr>
                <w:sz w:val="20"/>
                <w:szCs w:val="20"/>
              </w:rPr>
            </w:pPr>
          </w:p>
        </w:tc>
      </w:tr>
      <w:tr w:rsidR="00942EE6" w:rsidRPr="000A7FDB" w14:paraId="1E526DFB" w14:textId="77777777" w:rsidTr="00C73EE9">
        <w:tc>
          <w:tcPr>
            <w:tcW w:w="416" w:type="dxa"/>
            <w:shd w:val="clear" w:color="auto" w:fill="CCFFCC"/>
          </w:tcPr>
          <w:p w14:paraId="0DB9CF46" w14:textId="77777777" w:rsidR="00942EE6" w:rsidRPr="000A7FDB" w:rsidRDefault="00942EE6" w:rsidP="00C73EE9">
            <w:pPr>
              <w:rPr>
                <w:b/>
                <w:bCs/>
                <w:sz w:val="20"/>
                <w:szCs w:val="20"/>
              </w:rPr>
            </w:pPr>
            <w:r w:rsidRPr="000A7FDB">
              <w:rPr>
                <w:b/>
                <w:bCs/>
                <w:sz w:val="20"/>
                <w:szCs w:val="20"/>
              </w:rPr>
              <w:t>4</w:t>
            </w:r>
          </w:p>
        </w:tc>
        <w:tc>
          <w:tcPr>
            <w:tcW w:w="7505" w:type="dxa"/>
            <w:shd w:val="clear" w:color="auto" w:fill="CCFFCC"/>
          </w:tcPr>
          <w:p w14:paraId="2C5175F8" w14:textId="77777777" w:rsidR="00942EE6" w:rsidRPr="000A7FDB" w:rsidRDefault="00942EE6" w:rsidP="00C73EE9">
            <w:pPr>
              <w:rPr>
                <w:b/>
                <w:bCs/>
                <w:sz w:val="20"/>
                <w:szCs w:val="20"/>
              </w:rPr>
            </w:pPr>
            <w:r w:rsidRPr="000A7FDB">
              <w:rPr>
                <w:b/>
                <w:bCs/>
                <w:sz w:val="20"/>
                <w:szCs w:val="20"/>
              </w:rPr>
              <w:t>Номер на поръчката в РОП:</w:t>
            </w:r>
          </w:p>
        </w:tc>
        <w:tc>
          <w:tcPr>
            <w:tcW w:w="5903" w:type="dxa"/>
          </w:tcPr>
          <w:p w14:paraId="4C2764CA" w14:textId="77777777" w:rsidR="00942EE6" w:rsidRPr="000A7FDB" w:rsidRDefault="00942EE6" w:rsidP="00C73EE9">
            <w:pPr>
              <w:jc w:val="both"/>
              <w:rPr>
                <w:sz w:val="20"/>
                <w:szCs w:val="20"/>
              </w:rPr>
            </w:pPr>
            <w:r w:rsidRPr="000A7FDB">
              <w:rPr>
                <w:bCs/>
                <w:sz w:val="20"/>
                <w:szCs w:val="20"/>
              </w:rPr>
              <w:t>nnnnn-yyyy-xxxx</w:t>
            </w:r>
          </w:p>
        </w:tc>
      </w:tr>
      <w:tr w:rsidR="00942EE6" w:rsidRPr="000A7FDB" w14:paraId="19A56B8E" w14:textId="77777777" w:rsidTr="00C73EE9">
        <w:tc>
          <w:tcPr>
            <w:tcW w:w="416" w:type="dxa"/>
            <w:shd w:val="clear" w:color="auto" w:fill="CCFFCC"/>
          </w:tcPr>
          <w:p w14:paraId="5B51EC6E" w14:textId="77777777" w:rsidR="00942EE6" w:rsidRPr="000A7FDB" w:rsidRDefault="00942EE6" w:rsidP="00C73EE9">
            <w:pPr>
              <w:rPr>
                <w:b/>
                <w:bCs/>
                <w:sz w:val="20"/>
                <w:szCs w:val="20"/>
              </w:rPr>
            </w:pPr>
            <w:r w:rsidRPr="000A7FDB">
              <w:rPr>
                <w:b/>
                <w:bCs/>
                <w:sz w:val="20"/>
                <w:szCs w:val="20"/>
              </w:rPr>
              <w:t>5</w:t>
            </w:r>
          </w:p>
        </w:tc>
        <w:tc>
          <w:tcPr>
            <w:tcW w:w="7505" w:type="dxa"/>
            <w:shd w:val="clear" w:color="auto" w:fill="CCFFCC"/>
          </w:tcPr>
          <w:p w14:paraId="70E82547" w14:textId="77777777" w:rsidR="00942EE6" w:rsidRPr="000A7FDB" w:rsidRDefault="00942EE6" w:rsidP="00C73EE9">
            <w:pPr>
              <w:rPr>
                <w:rFonts w:ascii="Palatino Linotype" w:hAnsi="Palatino Linotype"/>
                <w:b/>
                <w:bCs/>
                <w:sz w:val="20"/>
                <w:szCs w:val="20"/>
              </w:rPr>
            </w:pPr>
            <w:r w:rsidRPr="000A7FDB">
              <w:rPr>
                <w:b/>
                <w:bCs/>
                <w:sz w:val="20"/>
                <w:szCs w:val="20"/>
              </w:rPr>
              <w:t>Решение за откриване:</w:t>
            </w:r>
          </w:p>
        </w:tc>
        <w:tc>
          <w:tcPr>
            <w:tcW w:w="5903" w:type="dxa"/>
          </w:tcPr>
          <w:p w14:paraId="14EB1586" w14:textId="77777777" w:rsidR="00942EE6" w:rsidRPr="000A7FDB" w:rsidRDefault="00942EE6" w:rsidP="00C73EE9">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942EE6" w:rsidRPr="000A7FDB" w14:paraId="6ACC0C08" w14:textId="77777777" w:rsidTr="00C73EE9">
        <w:tc>
          <w:tcPr>
            <w:tcW w:w="416" w:type="dxa"/>
            <w:shd w:val="clear" w:color="auto" w:fill="CCFFCC"/>
          </w:tcPr>
          <w:p w14:paraId="7A1BF110" w14:textId="77777777" w:rsidR="00942EE6" w:rsidRPr="000A7FDB" w:rsidRDefault="00942EE6" w:rsidP="00C73EE9">
            <w:pPr>
              <w:rPr>
                <w:b/>
                <w:bCs/>
                <w:sz w:val="20"/>
                <w:szCs w:val="20"/>
              </w:rPr>
            </w:pPr>
            <w:r w:rsidRPr="000A7FDB">
              <w:rPr>
                <w:b/>
                <w:bCs/>
                <w:sz w:val="20"/>
                <w:szCs w:val="20"/>
              </w:rPr>
              <w:t>6</w:t>
            </w:r>
          </w:p>
        </w:tc>
        <w:tc>
          <w:tcPr>
            <w:tcW w:w="7505" w:type="dxa"/>
            <w:shd w:val="clear" w:color="auto" w:fill="CCFFCC"/>
          </w:tcPr>
          <w:p w14:paraId="1CFBE1C9" w14:textId="77777777" w:rsidR="00942EE6" w:rsidRPr="000A7FDB" w:rsidRDefault="00942EE6" w:rsidP="00C73EE9">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06118FF3" w14:textId="77777777" w:rsidR="00942EE6" w:rsidRPr="000A7FDB" w:rsidRDefault="00942EE6" w:rsidP="00C73EE9">
            <w:pPr>
              <w:rPr>
                <w:sz w:val="20"/>
                <w:szCs w:val="20"/>
              </w:rPr>
            </w:pPr>
          </w:p>
        </w:tc>
      </w:tr>
      <w:tr w:rsidR="00942EE6" w:rsidRPr="000A7FDB" w14:paraId="48FD0D0F" w14:textId="77777777" w:rsidTr="00C73EE9">
        <w:tc>
          <w:tcPr>
            <w:tcW w:w="416" w:type="dxa"/>
            <w:shd w:val="clear" w:color="auto" w:fill="CCFFCC"/>
          </w:tcPr>
          <w:p w14:paraId="30F675EF" w14:textId="77777777" w:rsidR="00942EE6" w:rsidRPr="000A7FDB" w:rsidRDefault="00942EE6" w:rsidP="00C73EE9">
            <w:pPr>
              <w:rPr>
                <w:b/>
                <w:bCs/>
                <w:sz w:val="20"/>
                <w:szCs w:val="20"/>
              </w:rPr>
            </w:pPr>
            <w:r w:rsidRPr="000A7FDB">
              <w:rPr>
                <w:b/>
                <w:bCs/>
                <w:sz w:val="20"/>
                <w:szCs w:val="20"/>
              </w:rPr>
              <w:t>7</w:t>
            </w:r>
          </w:p>
        </w:tc>
        <w:tc>
          <w:tcPr>
            <w:tcW w:w="7505" w:type="dxa"/>
            <w:shd w:val="clear" w:color="auto" w:fill="CCFFCC"/>
          </w:tcPr>
          <w:p w14:paraId="7A17225E" w14:textId="77777777" w:rsidR="00942EE6" w:rsidRPr="001B3912" w:rsidRDefault="00942EE6" w:rsidP="00C73EE9">
            <w:pPr>
              <w:rPr>
                <w:b/>
                <w:bCs/>
                <w:sz w:val="20"/>
                <w:szCs w:val="20"/>
                <w:highlight w:val="yellow"/>
              </w:rPr>
            </w:pPr>
            <w:r w:rsidRPr="00CD201C">
              <w:rPr>
                <w:b/>
                <w:bCs/>
                <w:sz w:val="20"/>
                <w:szCs w:val="20"/>
              </w:rPr>
              <w:t>Акт, с който е приключила процедурата:</w:t>
            </w:r>
          </w:p>
        </w:tc>
        <w:tc>
          <w:tcPr>
            <w:tcW w:w="5903" w:type="dxa"/>
          </w:tcPr>
          <w:p w14:paraId="648E7A77" w14:textId="77777777" w:rsidR="00942EE6" w:rsidRPr="000A7FDB" w:rsidRDefault="00942EE6" w:rsidP="00C73EE9">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942EE6" w:rsidRPr="000A7FDB" w14:paraId="4885072A" w14:textId="77777777" w:rsidTr="00C73EE9">
        <w:tc>
          <w:tcPr>
            <w:tcW w:w="416" w:type="dxa"/>
            <w:shd w:val="clear" w:color="auto" w:fill="CCFFCC"/>
          </w:tcPr>
          <w:p w14:paraId="2EEACC85" w14:textId="77777777" w:rsidR="00942EE6" w:rsidRPr="000A7FDB" w:rsidRDefault="00942EE6" w:rsidP="00C73EE9">
            <w:pPr>
              <w:rPr>
                <w:b/>
                <w:bCs/>
                <w:iCs/>
                <w:sz w:val="20"/>
                <w:szCs w:val="20"/>
              </w:rPr>
            </w:pPr>
            <w:r w:rsidRPr="000A7FDB">
              <w:rPr>
                <w:b/>
                <w:bCs/>
                <w:iCs/>
                <w:sz w:val="20"/>
                <w:szCs w:val="20"/>
              </w:rPr>
              <w:t>8</w:t>
            </w:r>
          </w:p>
        </w:tc>
        <w:tc>
          <w:tcPr>
            <w:tcW w:w="7505" w:type="dxa"/>
            <w:shd w:val="clear" w:color="auto" w:fill="CCFFCC"/>
          </w:tcPr>
          <w:p w14:paraId="00B4DC84" w14:textId="77777777" w:rsidR="00942EE6" w:rsidRPr="00C73EE9" w:rsidRDefault="00942EE6" w:rsidP="00C73EE9">
            <w:pPr>
              <w:rPr>
                <w:b/>
                <w:bCs/>
                <w:iCs/>
                <w:sz w:val="20"/>
                <w:szCs w:val="20"/>
                <w:highlight w:val="yellow"/>
              </w:rPr>
            </w:pPr>
            <w:r w:rsidRPr="00123691">
              <w:rPr>
                <w:b/>
                <w:bCs/>
                <w:iCs/>
                <w:sz w:val="20"/>
                <w:szCs w:val="20"/>
              </w:rPr>
              <w:t xml:space="preserve">Актове на АОП </w:t>
            </w:r>
            <w:r w:rsidRPr="008B0F56">
              <w:rPr>
                <w:b/>
                <w:bCs/>
                <w:iCs/>
                <w:sz w:val="20"/>
                <w:szCs w:val="20"/>
              </w:rPr>
              <w:t xml:space="preserve">по чл. 232 от ЗОП: </w:t>
            </w:r>
          </w:p>
          <w:p w14:paraId="357C7165" w14:textId="67DC0973" w:rsidR="00942EE6" w:rsidRPr="00990D79" w:rsidRDefault="00942EE6" w:rsidP="00C73EE9">
            <w:pPr>
              <w:rPr>
                <w:b/>
                <w:bCs/>
                <w:i/>
                <w:sz w:val="20"/>
                <w:szCs w:val="20"/>
                <w:highlight w:val="yellow"/>
              </w:rPr>
            </w:pPr>
          </w:p>
        </w:tc>
        <w:tc>
          <w:tcPr>
            <w:tcW w:w="5903" w:type="dxa"/>
          </w:tcPr>
          <w:p w14:paraId="02170770" w14:textId="77777777" w:rsidR="00942EE6" w:rsidRPr="000A7FDB" w:rsidRDefault="00942EE6" w:rsidP="00C73EE9">
            <w:pPr>
              <w:rPr>
                <w:sz w:val="20"/>
                <w:szCs w:val="20"/>
              </w:rPr>
            </w:pPr>
            <w:r w:rsidRPr="000A7FDB">
              <w:rPr>
                <w:bCs/>
                <w:iCs/>
                <w:sz w:val="20"/>
                <w:szCs w:val="20"/>
              </w:rPr>
              <w:t>номер, дата на становището на АОП</w:t>
            </w:r>
          </w:p>
        </w:tc>
      </w:tr>
      <w:tr w:rsidR="00942EE6" w:rsidRPr="000A7FDB" w14:paraId="03820A6D" w14:textId="77777777" w:rsidTr="00C73EE9">
        <w:tc>
          <w:tcPr>
            <w:tcW w:w="416" w:type="dxa"/>
            <w:shd w:val="clear" w:color="auto" w:fill="CCFFCC"/>
          </w:tcPr>
          <w:p w14:paraId="3270A7EF" w14:textId="77777777" w:rsidR="00942EE6" w:rsidRPr="000A7FDB" w:rsidRDefault="00942EE6" w:rsidP="00C73EE9">
            <w:pPr>
              <w:rPr>
                <w:b/>
                <w:sz w:val="20"/>
                <w:szCs w:val="20"/>
                <w:lang w:eastAsia="fr-FR"/>
              </w:rPr>
            </w:pPr>
            <w:r w:rsidRPr="000A7FDB">
              <w:rPr>
                <w:b/>
                <w:sz w:val="20"/>
                <w:szCs w:val="20"/>
                <w:lang w:eastAsia="fr-FR"/>
              </w:rPr>
              <w:t>9</w:t>
            </w:r>
          </w:p>
        </w:tc>
        <w:tc>
          <w:tcPr>
            <w:tcW w:w="7505" w:type="dxa"/>
            <w:shd w:val="clear" w:color="auto" w:fill="CCFFCC"/>
          </w:tcPr>
          <w:p w14:paraId="26E745DB" w14:textId="77777777" w:rsidR="00942EE6" w:rsidRPr="000A7FDB" w:rsidRDefault="00942EE6" w:rsidP="00C73EE9">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116FA7B8" w14:textId="77777777" w:rsidR="00942EE6" w:rsidRPr="000A7FDB" w:rsidRDefault="00942EE6" w:rsidP="00C73EE9">
            <w:pPr>
              <w:rPr>
                <w:sz w:val="20"/>
                <w:szCs w:val="20"/>
              </w:rPr>
            </w:pPr>
            <w:r w:rsidRPr="000A7FDB">
              <w:rPr>
                <w:sz w:val="20"/>
                <w:szCs w:val="20"/>
                <w:lang w:eastAsia="fr-FR"/>
              </w:rPr>
              <w:t>номер, дата и издател на доклада, свързан с проверяваната процедура</w:t>
            </w:r>
          </w:p>
        </w:tc>
      </w:tr>
      <w:tr w:rsidR="00942EE6" w:rsidRPr="000A7FDB" w14:paraId="753C2554" w14:textId="77777777" w:rsidTr="00C73EE9">
        <w:tc>
          <w:tcPr>
            <w:tcW w:w="416" w:type="dxa"/>
            <w:shd w:val="clear" w:color="auto" w:fill="CCFFCC"/>
          </w:tcPr>
          <w:p w14:paraId="2ED69D23" w14:textId="77777777" w:rsidR="00942EE6" w:rsidRPr="000A7FDB" w:rsidRDefault="00942EE6" w:rsidP="00C73EE9">
            <w:pPr>
              <w:rPr>
                <w:b/>
                <w:sz w:val="20"/>
                <w:szCs w:val="20"/>
                <w:lang w:eastAsia="fr-FR"/>
              </w:rPr>
            </w:pPr>
            <w:r w:rsidRPr="000A7FDB">
              <w:rPr>
                <w:b/>
                <w:sz w:val="20"/>
                <w:szCs w:val="20"/>
                <w:lang w:eastAsia="fr-FR"/>
              </w:rPr>
              <w:t>10</w:t>
            </w:r>
          </w:p>
        </w:tc>
        <w:tc>
          <w:tcPr>
            <w:tcW w:w="7505" w:type="dxa"/>
            <w:shd w:val="clear" w:color="auto" w:fill="CCFFCC"/>
          </w:tcPr>
          <w:p w14:paraId="7A5721A0" w14:textId="77777777" w:rsidR="00942EE6" w:rsidRPr="000A7FDB" w:rsidRDefault="00942EE6" w:rsidP="00C73EE9">
            <w:pPr>
              <w:rPr>
                <w:b/>
                <w:bCs/>
                <w:sz w:val="20"/>
                <w:szCs w:val="20"/>
              </w:rPr>
            </w:pPr>
            <w:r w:rsidRPr="000A7FDB">
              <w:rPr>
                <w:b/>
                <w:sz w:val="20"/>
                <w:szCs w:val="20"/>
                <w:lang w:eastAsia="fr-FR"/>
              </w:rPr>
              <w:t xml:space="preserve">Актове на КЗК и ВАС: </w:t>
            </w:r>
          </w:p>
        </w:tc>
        <w:tc>
          <w:tcPr>
            <w:tcW w:w="5903" w:type="dxa"/>
          </w:tcPr>
          <w:p w14:paraId="7BB1F620" w14:textId="77777777" w:rsidR="00942EE6" w:rsidRPr="000A7FDB" w:rsidRDefault="00942EE6" w:rsidP="00C73EE9">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942EE6" w:rsidRPr="000A7FDB" w14:paraId="73A700BA" w14:textId="77777777" w:rsidTr="00C73EE9">
        <w:tc>
          <w:tcPr>
            <w:tcW w:w="416" w:type="dxa"/>
            <w:shd w:val="clear" w:color="auto" w:fill="CCFFCC"/>
          </w:tcPr>
          <w:p w14:paraId="1F710386" w14:textId="77777777" w:rsidR="00942EE6" w:rsidRPr="000A7FDB" w:rsidDel="00CF6EDD" w:rsidRDefault="00942EE6" w:rsidP="00C73EE9">
            <w:pPr>
              <w:rPr>
                <w:b/>
                <w:sz w:val="20"/>
                <w:szCs w:val="20"/>
                <w:lang w:eastAsia="fr-FR"/>
              </w:rPr>
            </w:pPr>
            <w:r w:rsidRPr="000A7FDB">
              <w:rPr>
                <w:b/>
                <w:sz w:val="20"/>
                <w:szCs w:val="20"/>
                <w:lang w:eastAsia="fr-FR"/>
              </w:rPr>
              <w:t>11</w:t>
            </w:r>
          </w:p>
        </w:tc>
        <w:tc>
          <w:tcPr>
            <w:tcW w:w="7505" w:type="dxa"/>
            <w:shd w:val="clear" w:color="auto" w:fill="CCFFCC"/>
          </w:tcPr>
          <w:p w14:paraId="4DA0F6D5" w14:textId="78B1484D" w:rsidR="00942EE6" w:rsidRPr="00DF02DE" w:rsidRDefault="000A39D6" w:rsidP="00C73EE9">
            <w:pPr>
              <w:rPr>
                <w:b/>
                <w:sz w:val="20"/>
                <w:szCs w:val="20"/>
                <w:lang w:eastAsia="fr-FR"/>
              </w:rPr>
            </w:pPr>
            <w:r>
              <w:rPr>
                <w:b/>
                <w:sz w:val="20"/>
                <w:szCs w:val="20"/>
                <w:lang w:eastAsia="fr-FR"/>
              </w:rPr>
              <w:t xml:space="preserve">Адрес </w:t>
            </w:r>
            <w:r w:rsidR="00942EE6">
              <w:rPr>
                <w:b/>
                <w:sz w:val="20"/>
                <w:szCs w:val="20"/>
                <w:lang w:eastAsia="fr-FR"/>
              </w:rPr>
              <w:t>на профила на купувача</w:t>
            </w:r>
            <w:r w:rsidR="00942EE6" w:rsidRPr="00DF02DE">
              <w:rPr>
                <w:b/>
                <w:sz w:val="20"/>
                <w:szCs w:val="20"/>
                <w:lang w:eastAsia="fr-FR"/>
              </w:rPr>
              <w:t>:</w:t>
            </w:r>
          </w:p>
        </w:tc>
        <w:tc>
          <w:tcPr>
            <w:tcW w:w="5903" w:type="dxa"/>
          </w:tcPr>
          <w:p w14:paraId="332A2A56" w14:textId="77777777" w:rsidR="00942EE6" w:rsidRPr="00767D48" w:rsidRDefault="00942EE6" w:rsidP="00C73EE9">
            <w:pPr>
              <w:rPr>
                <w:sz w:val="20"/>
                <w:szCs w:val="20"/>
                <w:lang w:eastAsia="fr-FR"/>
              </w:rPr>
            </w:pPr>
          </w:p>
        </w:tc>
      </w:tr>
      <w:tr w:rsidR="00942EE6" w:rsidRPr="000A7FDB" w14:paraId="333E83F6" w14:textId="77777777" w:rsidTr="00C73EE9">
        <w:tc>
          <w:tcPr>
            <w:tcW w:w="416" w:type="dxa"/>
            <w:shd w:val="clear" w:color="auto" w:fill="CCFFCC"/>
          </w:tcPr>
          <w:p w14:paraId="68D3D774" w14:textId="77777777" w:rsidR="00942EE6" w:rsidRPr="000A7FDB" w:rsidRDefault="00942EE6" w:rsidP="00C73EE9">
            <w:pPr>
              <w:rPr>
                <w:b/>
                <w:sz w:val="20"/>
                <w:szCs w:val="20"/>
                <w:lang w:eastAsia="fr-FR"/>
              </w:rPr>
            </w:pPr>
            <w:r w:rsidRPr="000A7FDB">
              <w:rPr>
                <w:b/>
                <w:sz w:val="20"/>
                <w:szCs w:val="20"/>
                <w:lang w:eastAsia="fr-FR"/>
              </w:rPr>
              <w:t>12</w:t>
            </w:r>
          </w:p>
        </w:tc>
        <w:tc>
          <w:tcPr>
            <w:tcW w:w="7505" w:type="dxa"/>
            <w:shd w:val="clear" w:color="auto" w:fill="CCFFCC"/>
          </w:tcPr>
          <w:p w14:paraId="21FD6EF5" w14:textId="77777777" w:rsidR="00942EE6" w:rsidRPr="00CD201C" w:rsidRDefault="00942EE6" w:rsidP="00C73EE9">
            <w:pPr>
              <w:rPr>
                <w:b/>
                <w:sz w:val="20"/>
                <w:szCs w:val="20"/>
                <w:lang w:eastAsia="fr-FR"/>
              </w:rPr>
            </w:pPr>
            <w:r w:rsidRPr="00CD201C">
              <w:rPr>
                <w:b/>
                <w:sz w:val="20"/>
                <w:szCs w:val="20"/>
                <w:lang w:eastAsia="fr-FR"/>
              </w:rPr>
              <w:t>Брой подадени оферти (вкл. за всяка обособена позиция):</w:t>
            </w:r>
          </w:p>
        </w:tc>
        <w:tc>
          <w:tcPr>
            <w:tcW w:w="5903" w:type="dxa"/>
          </w:tcPr>
          <w:p w14:paraId="12968379" w14:textId="77777777" w:rsidR="00942EE6" w:rsidRPr="000A7FDB" w:rsidRDefault="00942EE6" w:rsidP="00C73EE9">
            <w:pPr>
              <w:rPr>
                <w:sz w:val="20"/>
                <w:szCs w:val="20"/>
                <w:lang w:eastAsia="fr-FR"/>
              </w:rPr>
            </w:pPr>
          </w:p>
        </w:tc>
      </w:tr>
      <w:tr w:rsidR="00942EE6" w:rsidRPr="000A7FDB" w14:paraId="6293B691" w14:textId="77777777" w:rsidTr="00C73EE9">
        <w:tc>
          <w:tcPr>
            <w:tcW w:w="416" w:type="dxa"/>
            <w:shd w:val="clear" w:color="auto" w:fill="CCFFCC"/>
          </w:tcPr>
          <w:p w14:paraId="00594764" w14:textId="77777777" w:rsidR="00942EE6" w:rsidRPr="000A7FDB" w:rsidRDefault="00942EE6" w:rsidP="00C73EE9">
            <w:pPr>
              <w:rPr>
                <w:b/>
                <w:sz w:val="20"/>
                <w:szCs w:val="20"/>
                <w:lang w:eastAsia="fr-FR"/>
              </w:rPr>
            </w:pPr>
            <w:r w:rsidRPr="000A7FDB">
              <w:rPr>
                <w:b/>
                <w:sz w:val="20"/>
                <w:szCs w:val="20"/>
                <w:lang w:eastAsia="fr-FR"/>
              </w:rPr>
              <w:t>13</w:t>
            </w:r>
          </w:p>
        </w:tc>
        <w:tc>
          <w:tcPr>
            <w:tcW w:w="7505" w:type="dxa"/>
            <w:shd w:val="clear" w:color="auto" w:fill="CCFFCC"/>
          </w:tcPr>
          <w:p w14:paraId="7C1484B1" w14:textId="77777777" w:rsidR="00942EE6" w:rsidRPr="00CD201C" w:rsidRDefault="00942EE6" w:rsidP="00C73EE9">
            <w:pPr>
              <w:rPr>
                <w:b/>
                <w:sz w:val="20"/>
                <w:szCs w:val="20"/>
                <w:lang w:eastAsia="fr-FR"/>
              </w:rPr>
            </w:pPr>
            <w:r w:rsidRPr="00CD201C">
              <w:rPr>
                <w:b/>
                <w:sz w:val="20"/>
                <w:szCs w:val="20"/>
                <w:lang w:eastAsia="fr-FR"/>
              </w:rPr>
              <w:t>Брой отстранени участници (вкл. за всяка обособена позиция):</w:t>
            </w:r>
          </w:p>
        </w:tc>
        <w:tc>
          <w:tcPr>
            <w:tcW w:w="5903" w:type="dxa"/>
          </w:tcPr>
          <w:p w14:paraId="3A337170" w14:textId="77777777" w:rsidR="00942EE6" w:rsidRPr="000A7FDB" w:rsidRDefault="00942EE6" w:rsidP="00C73EE9">
            <w:pPr>
              <w:rPr>
                <w:sz w:val="20"/>
                <w:szCs w:val="20"/>
                <w:lang w:eastAsia="fr-FR"/>
              </w:rPr>
            </w:pPr>
          </w:p>
        </w:tc>
      </w:tr>
    </w:tbl>
    <w:p w14:paraId="57CFD38F" w14:textId="77777777" w:rsidR="002D140A" w:rsidRDefault="002D140A" w:rsidP="00AE5F7D">
      <w:pPr>
        <w:jc w:val="both"/>
        <w:rPr>
          <w:sz w:val="20"/>
          <w:szCs w:val="20"/>
        </w:rPr>
      </w:pPr>
    </w:p>
    <w:p w14:paraId="5AF3EA97" w14:textId="77777777" w:rsidR="000A39D6" w:rsidRPr="000A39D6" w:rsidRDefault="000A39D6" w:rsidP="000A39D6">
      <w:pPr>
        <w:jc w:val="both"/>
        <w:rPr>
          <w:sz w:val="20"/>
          <w:szCs w:val="20"/>
        </w:rPr>
      </w:pPr>
    </w:p>
    <w:p w14:paraId="5A7B944C" w14:textId="77777777" w:rsidR="000A39D6" w:rsidRPr="000A39D6" w:rsidRDefault="000A39D6" w:rsidP="000A39D6">
      <w:pPr>
        <w:ind w:right="426"/>
        <w:rPr>
          <w:b/>
          <w:sz w:val="16"/>
          <w:szCs w:val="16"/>
        </w:rPr>
      </w:pPr>
      <w:r w:rsidRPr="000A39D6">
        <w:rPr>
          <w:b/>
          <w:sz w:val="16"/>
          <w:szCs w:val="16"/>
        </w:rPr>
        <w:t>УКАЗАНИЯ:</w:t>
      </w:r>
    </w:p>
    <w:p w14:paraId="51F50199" w14:textId="77777777" w:rsidR="000A39D6" w:rsidRPr="000A39D6" w:rsidRDefault="000A39D6" w:rsidP="000A39D6">
      <w:pPr>
        <w:rPr>
          <w:b/>
          <w:bCs/>
          <w:sz w:val="16"/>
          <w:szCs w:val="16"/>
        </w:rPr>
      </w:pPr>
      <w:r w:rsidRPr="000A39D6">
        <w:rPr>
          <w:b/>
          <w:bCs/>
          <w:sz w:val="16"/>
          <w:szCs w:val="16"/>
        </w:rPr>
        <w:lastRenderedPageBreak/>
        <w:t xml:space="preserve">I. ЗА ПРОВЕРЯВАЩИЯ ЕКСПЕРТ </w:t>
      </w:r>
    </w:p>
    <w:p w14:paraId="3F4B2A31" w14:textId="77777777" w:rsidR="000A39D6" w:rsidRPr="000A39D6" w:rsidRDefault="000A39D6" w:rsidP="000A39D6">
      <w:pPr>
        <w:rPr>
          <w:bCs/>
          <w:sz w:val="16"/>
          <w:szCs w:val="16"/>
        </w:rPr>
      </w:pPr>
      <w:r w:rsidRPr="000A39D6">
        <w:rPr>
          <w:b/>
          <w:bCs/>
          <w:sz w:val="16"/>
          <w:szCs w:val="16"/>
        </w:rPr>
        <w:t>1. Минимум следните документи (в електронен вид, ако е приложимо)</w:t>
      </w:r>
      <w:r w:rsidRPr="000A39D6">
        <w:rPr>
          <w:bCs/>
          <w:sz w:val="16"/>
          <w:szCs w:val="16"/>
        </w:rPr>
        <w:t xml:space="preserve"> Проверяващият експерт събира и прилага в досие:</w:t>
      </w:r>
    </w:p>
    <w:p w14:paraId="419E6AF3" w14:textId="77777777" w:rsidR="000A39D6" w:rsidRPr="000A39D6" w:rsidRDefault="000A39D6" w:rsidP="000A39D6">
      <w:pPr>
        <w:numPr>
          <w:ilvl w:val="0"/>
          <w:numId w:val="61"/>
        </w:numPr>
        <w:rPr>
          <w:bCs/>
          <w:sz w:val="16"/>
          <w:szCs w:val="16"/>
        </w:rPr>
      </w:pPr>
      <w:r w:rsidRPr="000A39D6">
        <w:rPr>
          <w:bCs/>
          <w:sz w:val="16"/>
          <w:szCs w:val="16"/>
        </w:rPr>
        <w:t>предварителни обявления (ако има такива) (по отделно от ОВ и от АОП),</w:t>
      </w:r>
    </w:p>
    <w:p w14:paraId="7579BB40" w14:textId="77777777" w:rsidR="000A39D6" w:rsidRPr="000A39D6" w:rsidRDefault="000A39D6" w:rsidP="000A39D6">
      <w:pPr>
        <w:numPr>
          <w:ilvl w:val="0"/>
          <w:numId w:val="61"/>
        </w:numPr>
        <w:rPr>
          <w:bCs/>
          <w:sz w:val="16"/>
          <w:szCs w:val="16"/>
        </w:rPr>
      </w:pPr>
      <w:r w:rsidRPr="000A39D6">
        <w:rPr>
          <w:bCs/>
          <w:sz w:val="16"/>
          <w:szCs w:val="16"/>
        </w:rPr>
        <w:t>обявления за обществената поръчка (по отделно от ОВ и от АОП),</w:t>
      </w:r>
    </w:p>
    <w:p w14:paraId="5A117152" w14:textId="77777777" w:rsidR="000A39D6" w:rsidRPr="000A39D6" w:rsidRDefault="000A39D6" w:rsidP="000A39D6">
      <w:pPr>
        <w:numPr>
          <w:ilvl w:val="0"/>
          <w:numId w:val="61"/>
        </w:numPr>
        <w:rPr>
          <w:bCs/>
          <w:sz w:val="16"/>
          <w:szCs w:val="16"/>
        </w:rPr>
      </w:pPr>
      <w:r w:rsidRPr="000A39D6">
        <w:rPr>
          <w:bCs/>
          <w:sz w:val="16"/>
          <w:szCs w:val="16"/>
        </w:rPr>
        <w:t>документация за участие, вкл. разясненията на възложителя,</w:t>
      </w:r>
    </w:p>
    <w:p w14:paraId="6A35465B" w14:textId="77777777" w:rsidR="000A39D6" w:rsidRPr="000A39D6" w:rsidRDefault="000A39D6" w:rsidP="000A39D6">
      <w:pPr>
        <w:numPr>
          <w:ilvl w:val="0"/>
          <w:numId w:val="61"/>
        </w:numPr>
        <w:rPr>
          <w:bCs/>
          <w:sz w:val="16"/>
          <w:szCs w:val="16"/>
        </w:rPr>
      </w:pPr>
      <w:r w:rsidRPr="000A39D6">
        <w:rPr>
          <w:bCs/>
          <w:sz w:val="16"/>
          <w:szCs w:val="16"/>
        </w:rPr>
        <w:t>актове на АОП по предварителен контрол (ако има такива),</w:t>
      </w:r>
    </w:p>
    <w:p w14:paraId="18D8FCA9" w14:textId="77777777" w:rsidR="000A39D6" w:rsidRPr="000A39D6" w:rsidRDefault="000A39D6" w:rsidP="000A39D6">
      <w:pPr>
        <w:numPr>
          <w:ilvl w:val="0"/>
          <w:numId w:val="61"/>
        </w:numPr>
        <w:rPr>
          <w:bCs/>
          <w:sz w:val="16"/>
          <w:szCs w:val="16"/>
        </w:rPr>
      </w:pPr>
      <w:r w:rsidRPr="000A39D6">
        <w:rPr>
          <w:bCs/>
          <w:sz w:val="16"/>
          <w:szCs w:val="16"/>
        </w:rPr>
        <w:t>решение за промяна на обявлението и/или документацията за участие (ако има такова) (по отделно от ОВ и от АОП),</w:t>
      </w:r>
    </w:p>
    <w:p w14:paraId="57618C93" w14:textId="77777777" w:rsidR="000A39D6" w:rsidRPr="000A39D6" w:rsidRDefault="000A39D6" w:rsidP="000A39D6">
      <w:pPr>
        <w:numPr>
          <w:ilvl w:val="0"/>
          <w:numId w:val="61"/>
        </w:numPr>
        <w:rPr>
          <w:bCs/>
          <w:sz w:val="16"/>
          <w:szCs w:val="16"/>
        </w:rPr>
      </w:pPr>
      <w:r w:rsidRPr="000A39D6">
        <w:rPr>
          <w:bCs/>
          <w:sz w:val="16"/>
          <w:szCs w:val="16"/>
        </w:rPr>
        <w:t>протоколи за работата на комисията, вкл. оценителни листове и др. подобни (ако има такива),</w:t>
      </w:r>
    </w:p>
    <w:p w14:paraId="545AD18C" w14:textId="77777777" w:rsidR="000A39D6" w:rsidRPr="000A39D6" w:rsidRDefault="000A39D6" w:rsidP="000A39D6">
      <w:pPr>
        <w:numPr>
          <w:ilvl w:val="0"/>
          <w:numId w:val="61"/>
        </w:numPr>
        <w:rPr>
          <w:bCs/>
          <w:sz w:val="16"/>
          <w:szCs w:val="16"/>
        </w:rPr>
      </w:pPr>
      <w:r w:rsidRPr="000A39D6">
        <w:rPr>
          <w:bCs/>
          <w:sz w:val="16"/>
          <w:szCs w:val="16"/>
        </w:rPr>
        <w:t>решение за определяне на изпълнител,</w:t>
      </w:r>
    </w:p>
    <w:p w14:paraId="3B25C226" w14:textId="77777777" w:rsidR="000A39D6" w:rsidRPr="000A39D6" w:rsidRDefault="000A39D6" w:rsidP="000A39D6">
      <w:pPr>
        <w:numPr>
          <w:ilvl w:val="0"/>
          <w:numId w:val="61"/>
        </w:numPr>
        <w:rPr>
          <w:bCs/>
          <w:sz w:val="16"/>
          <w:szCs w:val="16"/>
        </w:rPr>
      </w:pPr>
      <w:r w:rsidRPr="000A39D6">
        <w:rPr>
          <w:bCs/>
          <w:sz w:val="16"/>
          <w:szCs w:val="16"/>
        </w:rPr>
        <w:t>договор за обществена поръчка/рамково споразумение и договор по него,</w:t>
      </w:r>
    </w:p>
    <w:p w14:paraId="329600ED" w14:textId="77777777" w:rsidR="000A39D6" w:rsidRPr="000A39D6" w:rsidRDefault="000A39D6" w:rsidP="000A39D6">
      <w:pPr>
        <w:numPr>
          <w:ilvl w:val="0"/>
          <w:numId w:val="61"/>
        </w:numPr>
        <w:rPr>
          <w:bCs/>
          <w:sz w:val="16"/>
          <w:szCs w:val="16"/>
        </w:rPr>
      </w:pPr>
      <w:r w:rsidRPr="000A39D6">
        <w:rPr>
          <w:bCs/>
          <w:sz w:val="16"/>
          <w:szCs w:val="16"/>
        </w:rPr>
        <w:t>актове на КЗК и ВАС във връзка с процедурата.</w:t>
      </w:r>
    </w:p>
    <w:p w14:paraId="3FAE44C3" w14:textId="77777777" w:rsidR="000A39D6" w:rsidRPr="000A39D6" w:rsidRDefault="000A39D6" w:rsidP="000A39D6">
      <w:pPr>
        <w:numPr>
          <w:ilvl w:val="0"/>
          <w:numId w:val="61"/>
        </w:numPr>
        <w:rPr>
          <w:bCs/>
          <w:sz w:val="16"/>
          <w:szCs w:val="16"/>
        </w:rPr>
      </w:pPr>
      <w:r w:rsidRPr="000A39D6">
        <w:rPr>
          <w:bCs/>
          <w:sz w:val="16"/>
          <w:szCs w:val="16"/>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1B90BD51" w14:textId="77777777" w:rsidR="000A39D6" w:rsidRPr="000A39D6" w:rsidRDefault="000A39D6" w:rsidP="000A39D6">
      <w:pPr>
        <w:numPr>
          <w:ilvl w:val="0"/>
          <w:numId w:val="61"/>
        </w:numPr>
        <w:rPr>
          <w:bCs/>
          <w:sz w:val="16"/>
          <w:szCs w:val="16"/>
        </w:rPr>
      </w:pPr>
      <w:r w:rsidRPr="000A39D6">
        <w:rPr>
          <w:bCs/>
          <w:sz w:val="16"/>
          <w:szCs w:val="16"/>
        </w:rPr>
        <w:t>други документи, извън горните – при необходимост, когато се обосновават установени отклонения.</w:t>
      </w:r>
    </w:p>
    <w:p w14:paraId="1ABB830D" w14:textId="77777777" w:rsidR="000A39D6" w:rsidRPr="000A39D6" w:rsidRDefault="000A39D6" w:rsidP="000A39D6">
      <w:pPr>
        <w:rPr>
          <w:sz w:val="16"/>
          <w:szCs w:val="16"/>
        </w:rPr>
      </w:pPr>
    </w:p>
    <w:p w14:paraId="269F4D29" w14:textId="77777777" w:rsidR="000A39D6" w:rsidRPr="000A39D6" w:rsidRDefault="000A39D6" w:rsidP="000A39D6">
      <w:pPr>
        <w:rPr>
          <w:b/>
          <w:sz w:val="16"/>
          <w:szCs w:val="16"/>
        </w:rPr>
      </w:pPr>
      <w:r w:rsidRPr="000A39D6">
        <w:rPr>
          <w:b/>
          <w:sz w:val="16"/>
          <w:szCs w:val="16"/>
        </w:rPr>
        <w:t>2. Задължително се дава отговор в колона „Да/Не/НП”.</w:t>
      </w:r>
    </w:p>
    <w:p w14:paraId="485FE3A7" w14:textId="77777777" w:rsidR="000A39D6" w:rsidRPr="000A39D6" w:rsidRDefault="000A39D6" w:rsidP="000A39D6">
      <w:pPr>
        <w:rPr>
          <w:b/>
          <w:sz w:val="16"/>
          <w:szCs w:val="16"/>
        </w:rPr>
      </w:pPr>
    </w:p>
    <w:p w14:paraId="21AD5BA1" w14:textId="77777777" w:rsidR="000A39D6" w:rsidRPr="00753FB1" w:rsidRDefault="000A39D6" w:rsidP="000A39D6">
      <w:pPr>
        <w:rPr>
          <w:i/>
          <w:sz w:val="16"/>
          <w:szCs w:val="16"/>
        </w:rPr>
      </w:pPr>
      <w:r w:rsidRPr="00753FB1">
        <w:rPr>
          <w:sz w:val="16"/>
          <w:szCs w:val="16"/>
        </w:rPr>
        <w:t xml:space="preserve">3. Попълват се таблици №1 </w:t>
      </w:r>
      <w:r w:rsidR="00F43F41" w:rsidRPr="00753FB1">
        <w:rPr>
          <w:sz w:val="16"/>
          <w:szCs w:val="16"/>
        </w:rPr>
        <w:t>–</w:t>
      </w:r>
      <w:r w:rsidRPr="00753FB1">
        <w:rPr>
          <w:sz w:val="16"/>
          <w:szCs w:val="16"/>
        </w:rPr>
        <w:t xml:space="preserve"> 4</w:t>
      </w:r>
      <w:r w:rsidR="00F43F41" w:rsidRPr="00753FB1">
        <w:rPr>
          <w:sz w:val="16"/>
          <w:szCs w:val="16"/>
        </w:rPr>
        <w:t xml:space="preserve"> (ако е приложимо)</w:t>
      </w:r>
    </w:p>
    <w:p w14:paraId="12A100CA" w14:textId="77777777" w:rsidR="000A39D6" w:rsidRPr="000A39D6" w:rsidRDefault="000A39D6" w:rsidP="000A39D6">
      <w:pPr>
        <w:jc w:val="both"/>
        <w:rPr>
          <w:b/>
          <w:i/>
          <w:sz w:val="16"/>
          <w:szCs w:val="16"/>
        </w:rPr>
      </w:pPr>
    </w:p>
    <w:p w14:paraId="45A7FBEE" w14:textId="77777777" w:rsidR="000A39D6" w:rsidRPr="000A39D6" w:rsidRDefault="000A39D6" w:rsidP="000A39D6">
      <w:pPr>
        <w:jc w:val="both"/>
        <w:rPr>
          <w:sz w:val="16"/>
          <w:szCs w:val="16"/>
        </w:rPr>
      </w:pPr>
      <w:r w:rsidRPr="000A39D6">
        <w:rPr>
          <w:b/>
          <w:sz w:val="16"/>
          <w:szCs w:val="16"/>
        </w:rPr>
        <w:t>4.</w:t>
      </w:r>
      <w:r w:rsidRPr="000A39D6">
        <w:rPr>
          <w:sz w:val="16"/>
          <w:szCs w:val="16"/>
        </w:rPr>
        <w:t xml:space="preserve"> Колона</w:t>
      </w:r>
      <w:r w:rsidRPr="000A39D6">
        <w:rPr>
          <w:i/>
          <w:sz w:val="16"/>
          <w:szCs w:val="16"/>
        </w:rPr>
        <w:t xml:space="preserve"> </w:t>
      </w:r>
      <w:r w:rsidRPr="000A39D6">
        <w:rPr>
          <w:sz w:val="16"/>
          <w:szCs w:val="16"/>
        </w:rPr>
        <w:t>„Коментари/Референции”</w:t>
      </w:r>
      <w:r w:rsidRPr="000A39D6">
        <w:rPr>
          <w:i/>
          <w:sz w:val="16"/>
          <w:szCs w:val="16"/>
        </w:rPr>
        <w:t xml:space="preserve"> </w:t>
      </w:r>
      <w:r w:rsidRPr="000A39D6">
        <w:rPr>
          <w:sz w:val="16"/>
          <w:szCs w:val="16"/>
        </w:rPr>
        <w:t xml:space="preserve">задължително се попълва само в случай, че отговорът на въпроса в предходната колона показва </w:t>
      </w:r>
      <w:r w:rsidRPr="000A39D6">
        <w:rPr>
          <w:b/>
          <w:sz w:val="16"/>
          <w:szCs w:val="16"/>
        </w:rPr>
        <w:t xml:space="preserve">УСТАНОВЕНО НАРУШЕНИЕ /“нарушение“ е отклонение от приложимата норма/ </w:t>
      </w:r>
      <w:r w:rsidRPr="000A39D6">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5878BC4A" w14:textId="77777777" w:rsidR="000A39D6" w:rsidRPr="000A39D6" w:rsidRDefault="000A39D6" w:rsidP="000A39D6">
      <w:pPr>
        <w:jc w:val="both"/>
        <w:rPr>
          <w:b/>
          <w:bCs/>
          <w:sz w:val="16"/>
          <w:szCs w:val="16"/>
        </w:rPr>
      </w:pPr>
      <w:r w:rsidRPr="000A39D6">
        <w:rPr>
          <w:sz w:val="16"/>
          <w:szCs w:val="16"/>
        </w:rPr>
        <w:t>а) Цитира се</w:t>
      </w:r>
      <w:r w:rsidRPr="000A39D6">
        <w:rPr>
          <w:b/>
          <w:bCs/>
          <w:sz w:val="16"/>
          <w:szCs w:val="16"/>
        </w:rPr>
        <w:t xml:space="preserve"> приложимата правна норма </w:t>
      </w:r>
      <w:r w:rsidRPr="000A39D6">
        <w:rPr>
          <w:bCs/>
          <w:sz w:val="16"/>
          <w:szCs w:val="16"/>
        </w:rPr>
        <w:t>(</w:t>
      </w:r>
      <w:r w:rsidRPr="000A39D6">
        <w:rPr>
          <w:sz w:val="16"/>
          <w:szCs w:val="16"/>
        </w:rPr>
        <w:t>съкратено винаги, когато е възможно) - тя</w:t>
      </w:r>
      <w:r w:rsidRPr="000A39D6">
        <w:rPr>
          <w:bCs/>
          <w:sz w:val="16"/>
          <w:szCs w:val="16"/>
        </w:rPr>
        <w:t xml:space="preserve"> представлява критерия/изискването, спрямо което оценяваме фактите.</w:t>
      </w:r>
    </w:p>
    <w:p w14:paraId="2ADC5321" w14:textId="77777777" w:rsidR="000A39D6" w:rsidRPr="000A39D6" w:rsidRDefault="000A39D6" w:rsidP="000A39D6">
      <w:pPr>
        <w:jc w:val="both"/>
        <w:rPr>
          <w:b/>
          <w:sz w:val="16"/>
          <w:szCs w:val="16"/>
        </w:rPr>
      </w:pPr>
      <w:r w:rsidRPr="000A39D6">
        <w:rPr>
          <w:sz w:val="16"/>
          <w:szCs w:val="16"/>
        </w:rPr>
        <w:t xml:space="preserve">б) </w:t>
      </w:r>
      <w:r w:rsidRPr="000A39D6">
        <w:rPr>
          <w:b/>
          <w:sz w:val="16"/>
          <w:szCs w:val="16"/>
        </w:rPr>
        <w:t>Установените относими факти</w:t>
      </w:r>
      <w:r w:rsidRPr="000A39D6">
        <w:rPr>
          <w:sz w:val="16"/>
          <w:szCs w:val="16"/>
        </w:rPr>
        <w:t xml:space="preserve"> - те</w:t>
      </w:r>
      <w:r w:rsidRPr="000A39D6">
        <w:rPr>
          <w:b/>
          <w:sz w:val="16"/>
          <w:szCs w:val="16"/>
        </w:rPr>
        <w:t xml:space="preserve"> </w:t>
      </w:r>
      <w:r w:rsidRPr="000A39D6">
        <w:rPr>
          <w:sz w:val="16"/>
          <w:szCs w:val="16"/>
        </w:rPr>
        <w:t>не съответстват на а) и затова представляват</w:t>
      </w:r>
      <w:r w:rsidRPr="000A39D6">
        <w:rPr>
          <w:b/>
          <w:sz w:val="16"/>
          <w:szCs w:val="16"/>
        </w:rPr>
        <w:t xml:space="preserve"> отклонение.</w:t>
      </w:r>
    </w:p>
    <w:p w14:paraId="616DD035" w14:textId="77777777" w:rsidR="000A39D6" w:rsidRPr="000A39D6" w:rsidRDefault="000A39D6" w:rsidP="000A39D6">
      <w:pPr>
        <w:jc w:val="both"/>
        <w:rPr>
          <w:sz w:val="16"/>
          <w:szCs w:val="16"/>
        </w:rPr>
      </w:pPr>
      <w:r w:rsidRPr="000A39D6">
        <w:rPr>
          <w:b/>
          <w:sz w:val="16"/>
          <w:szCs w:val="16"/>
        </w:rPr>
        <w:t xml:space="preserve">- </w:t>
      </w:r>
      <w:r w:rsidRPr="000A39D6">
        <w:rPr>
          <w:sz w:val="16"/>
          <w:szCs w:val="16"/>
        </w:rPr>
        <w:t>експертът</w:t>
      </w:r>
      <w:r w:rsidRPr="000A39D6">
        <w:rPr>
          <w:b/>
          <w:sz w:val="16"/>
          <w:szCs w:val="16"/>
        </w:rPr>
        <w:t xml:space="preserve"> </w:t>
      </w:r>
      <w:r w:rsidRPr="000A39D6">
        <w:rPr>
          <w:sz w:val="16"/>
          <w:szCs w:val="16"/>
        </w:rPr>
        <w:t>ги</w:t>
      </w:r>
      <w:r w:rsidRPr="000A39D6">
        <w:rPr>
          <w:b/>
          <w:sz w:val="16"/>
          <w:szCs w:val="16"/>
        </w:rPr>
        <w:t xml:space="preserve"> </w:t>
      </w:r>
      <w:r w:rsidRPr="000A39D6">
        <w:rPr>
          <w:sz w:val="16"/>
          <w:szCs w:val="16"/>
        </w:rPr>
        <w:t>излага пълно, кратко, точно и ясно,</w:t>
      </w:r>
      <w:r w:rsidRPr="000A39D6">
        <w:rPr>
          <w:b/>
          <w:sz w:val="16"/>
          <w:szCs w:val="16"/>
        </w:rPr>
        <w:t xml:space="preserve"> </w:t>
      </w:r>
      <w:r w:rsidRPr="000A39D6">
        <w:rPr>
          <w:sz w:val="16"/>
          <w:szCs w:val="16"/>
        </w:rPr>
        <w:t xml:space="preserve">като взима предвид конкретните указания към съответния въпрос за проверка.  </w:t>
      </w:r>
    </w:p>
    <w:p w14:paraId="4CD97C70" w14:textId="77777777" w:rsidR="000A39D6" w:rsidRPr="000A39D6" w:rsidRDefault="000A39D6" w:rsidP="000A39D6">
      <w:pPr>
        <w:jc w:val="both"/>
        <w:rPr>
          <w:sz w:val="16"/>
          <w:szCs w:val="16"/>
        </w:rPr>
      </w:pPr>
      <w:r w:rsidRPr="000A39D6">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E879FD7" w14:textId="77777777" w:rsidR="000A39D6" w:rsidRPr="000A39D6" w:rsidRDefault="000A39D6" w:rsidP="000A39D6">
      <w:pPr>
        <w:jc w:val="both"/>
        <w:rPr>
          <w:sz w:val="16"/>
          <w:szCs w:val="16"/>
        </w:rPr>
      </w:pPr>
      <w:r w:rsidRPr="000A39D6">
        <w:rPr>
          <w:sz w:val="16"/>
          <w:szCs w:val="16"/>
        </w:rPr>
        <w:t xml:space="preserve">ВНИМАНИЕ! </w:t>
      </w:r>
      <w:r w:rsidRPr="000A39D6">
        <w:rPr>
          <w:bCs/>
          <w:sz w:val="16"/>
          <w:szCs w:val="16"/>
        </w:rPr>
        <w:t xml:space="preserve">Отклонение има </w:t>
      </w:r>
      <w:r w:rsidRPr="000A39D6">
        <w:rPr>
          <w:b/>
          <w:bCs/>
          <w:sz w:val="16"/>
          <w:szCs w:val="16"/>
        </w:rPr>
        <w:t>само</w:t>
      </w:r>
      <w:r w:rsidRPr="000A39D6">
        <w:rPr>
          <w:bCs/>
          <w:sz w:val="16"/>
          <w:szCs w:val="16"/>
        </w:rPr>
        <w:t xml:space="preserve"> при несъответствие между установените факти и приложимата норма/критерий за допустимост/за оценка; </w:t>
      </w:r>
      <w:r w:rsidRPr="000A39D6">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40BDC10" w14:textId="77777777" w:rsidR="000A39D6" w:rsidRPr="000A39D6" w:rsidRDefault="000A39D6" w:rsidP="000A39D6">
      <w:pPr>
        <w:jc w:val="both"/>
        <w:rPr>
          <w:bCs/>
          <w:sz w:val="16"/>
          <w:szCs w:val="16"/>
        </w:rPr>
      </w:pPr>
      <w:r w:rsidRPr="000A39D6">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0A39D6">
        <w:rPr>
          <w:b/>
          <w:bCs/>
          <w:sz w:val="16"/>
          <w:szCs w:val="16"/>
        </w:rPr>
        <w:t xml:space="preserve"> представляват отклонение и по този въпрос за проверка</w:t>
      </w:r>
      <w:r w:rsidRPr="000A39D6">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3E07BD2" w14:textId="77777777" w:rsidR="00623945" w:rsidRDefault="000A39D6" w:rsidP="00623945">
      <w:pPr>
        <w:jc w:val="both"/>
        <w:rPr>
          <w:bCs/>
          <w:sz w:val="16"/>
          <w:szCs w:val="16"/>
        </w:rPr>
      </w:pPr>
      <w:r w:rsidRPr="000A39D6">
        <w:rPr>
          <w:bCs/>
          <w:sz w:val="16"/>
          <w:szCs w:val="16"/>
        </w:rPr>
        <w:lastRenderedPageBreak/>
        <w:t xml:space="preserve">г) </w:t>
      </w:r>
      <w:r w:rsidRPr="000A39D6">
        <w:rPr>
          <w:b/>
          <w:bCs/>
          <w:sz w:val="16"/>
          <w:szCs w:val="16"/>
        </w:rPr>
        <w:t>Ефект на отклонението</w:t>
      </w:r>
      <w:r w:rsidRPr="000A39D6">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w:t>
      </w:r>
      <w:r w:rsidR="00623945">
        <w:rPr>
          <w:bCs/>
          <w:sz w:val="16"/>
          <w:szCs w:val="16"/>
        </w:rPr>
        <w:t>респективно</w:t>
      </w:r>
      <w:r w:rsidR="00623945">
        <w:rPr>
          <w:bCs/>
          <w:sz w:val="16"/>
          <w:szCs w:val="16"/>
          <w:lang w:val="en-US"/>
        </w:rPr>
        <w:t xml:space="preserve"> </w:t>
      </w:r>
      <w:r w:rsidR="00623945">
        <w:rPr>
          <w:bCs/>
          <w:sz w:val="16"/>
          <w:szCs w:val="16"/>
        </w:rPr>
        <w:t>Наредбата,</w:t>
      </w:r>
      <w:r w:rsidR="00623945" w:rsidRPr="00F1015A">
        <w:rPr>
          <w:bCs/>
          <w:sz w:val="16"/>
          <w:szCs w:val="16"/>
          <w:vertAlign w:val="superscript"/>
        </w:rPr>
        <w:footnoteReference w:id="1"/>
      </w:r>
      <w:r w:rsidR="00623945" w:rsidRPr="00F1015A">
        <w:rPr>
          <w:bCs/>
          <w:sz w:val="16"/>
          <w:szCs w:val="16"/>
        </w:rPr>
        <w:t xml:space="preserve">, </w:t>
      </w:r>
      <w:r w:rsidR="00623945" w:rsidRPr="00BF578F">
        <w:rPr>
          <w:bCs/>
          <w:sz w:val="16"/>
          <w:szCs w:val="16"/>
        </w:rPr>
        <w:t>експерт</w:t>
      </w:r>
      <w:r w:rsidR="00623945" w:rsidRPr="00F1015A">
        <w:rPr>
          <w:bCs/>
          <w:sz w:val="16"/>
          <w:szCs w:val="16"/>
        </w:rPr>
        <w:t xml:space="preserve">ът обосновава установеното отклонение има ли финансово влияние или не. </w:t>
      </w:r>
    </w:p>
    <w:p w14:paraId="05FB24F3" w14:textId="77777777" w:rsidR="00623945" w:rsidRPr="0013542E" w:rsidRDefault="00623945" w:rsidP="00623945">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7D8D3796" w14:textId="67944559" w:rsidR="000A39D6" w:rsidRPr="000A39D6" w:rsidRDefault="000A39D6" w:rsidP="00623945">
      <w:pPr>
        <w:jc w:val="both"/>
        <w:rPr>
          <w:bCs/>
          <w:sz w:val="16"/>
          <w:szCs w:val="16"/>
        </w:rPr>
      </w:pPr>
      <w:r w:rsidRPr="000A39D6">
        <w:rPr>
          <w:bCs/>
          <w:sz w:val="16"/>
          <w:szCs w:val="16"/>
        </w:rPr>
        <w:t xml:space="preserve">В случай на преценка за наличие на финансово влияние, експертът предлага съответен размер на финансова корекция по Насоките / </w:t>
      </w:r>
      <w:r w:rsidR="00C0109D" w:rsidRPr="00C0109D">
        <w:rPr>
          <w:bCs/>
          <w:sz w:val="16"/>
          <w:szCs w:val="16"/>
        </w:rPr>
        <w:t>Наредбата</w:t>
      </w:r>
      <w:r w:rsidRPr="00C0109D">
        <w:rPr>
          <w:bCs/>
          <w:sz w:val="16"/>
          <w:szCs w:val="16"/>
        </w:rPr>
        <w:t>.</w:t>
      </w:r>
    </w:p>
    <w:p w14:paraId="2D9A7253" w14:textId="77777777" w:rsidR="000A39D6" w:rsidRPr="000A39D6" w:rsidRDefault="000A39D6" w:rsidP="000A39D6">
      <w:pPr>
        <w:jc w:val="both"/>
        <w:rPr>
          <w:sz w:val="16"/>
          <w:szCs w:val="16"/>
        </w:rPr>
      </w:pPr>
    </w:p>
    <w:p w14:paraId="1920A54F" w14:textId="77777777" w:rsidR="000A39D6" w:rsidRPr="000A39D6" w:rsidRDefault="000A39D6" w:rsidP="000A39D6">
      <w:pPr>
        <w:jc w:val="both"/>
        <w:rPr>
          <w:b/>
          <w:bCs/>
          <w:sz w:val="16"/>
          <w:szCs w:val="16"/>
        </w:rPr>
      </w:pPr>
      <w:r w:rsidRPr="000A39D6">
        <w:rPr>
          <w:b/>
          <w:bCs/>
          <w:sz w:val="16"/>
          <w:szCs w:val="16"/>
        </w:rPr>
        <w:t>ІI. ЗА НАЧАЛНИКА НА ОТДЕЛ „</w:t>
      </w:r>
      <w:r>
        <w:rPr>
          <w:b/>
          <w:bCs/>
          <w:sz w:val="16"/>
          <w:szCs w:val="16"/>
        </w:rPr>
        <w:t>КОП</w:t>
      </w:r>
      <w:r w:rsidRPr="000A39D6">
        <w:rPr>
          <w:b/>
          <w:bCs/>
          <w:sz w:val="16"/>
          <w:szCs w:val="16"/>
        </w:rPr>
        <w:t>“</w:t>
      </w:r>
    </w:p>
    <w:p w14:paraId="1472824C" w14:textId="69EE52F5" w:rsidR="000A39D6" w:rsidRPr="000A39D6" w:rsidRDefault="000A39D6" w:rsidP="000A39D6">
      <w:pPr>
        <w:jc w:val="both"/>
        <w:rPr>
          <w:bCs/>
          <w:sz w:val="16"/>
          <w:szCs w:val="16"/>
        </w:rPr>
      </w:pPr>
      <w:r w:rsidRPr="000A39D6">
        <w:rPr>
          <w:bCs/>
          <w:sz w:val="16"/>
          <w:szCs w:val="16"/>
        </w:rPr>
        <w:t>Началника на отдел „</w:t>
      </w:r>
      <w:r>
        <w:rPr>
          <w:bCs/>
          <w:sz w:val="16"/>
          <w:szCs w:val="16"/>
        </w:rPr>
        <w:t>КОП</w:t>
      </w:r>
      <w:r w:rsidRPr="000A39D6">
        <w:rPr>
          <w:bCs/>
          <w:sz w:val="16"/>
          <w:szCs w:val="16"/>
        </w:rPr>
        <w:t>.</w:t>
      </w:r>
      <w:r w:rsidR="00E31EDC">
        <w:rPr>
          <w:bCs/>
          <w:sz w:val="16"/>
          <w:szCs w:val="16"/>
        </w:rPr>
        <w:t xml:space="preserve"> </w:t>
      </w:r>
      <w:r w:rsidRPr="000A39D6">
        <w:rPr>
          <w:bCs/>
          <w:sz w:val="16"/>
          <w:szCs w:val="16"/>
        </w:rPr>
        <w:t>“извършва преглед на контролния лист (КЛ) и документите за поръчката и потвърждава, че:</w:t>
      </w:r>
    </w:p>
    <w:p w14:paraId="07FD52BD" w14:textId="77777777" w:rsidR="000A39D6" w:rsidRPr="000A39D6" w:rsidRDefault="000A39D6" w:rsidP="000A39D6">
      <w:pPr>
        <w:jc w:val="both"/>
        <w:rPr>
          <w:bCs/>
          <w:sz w:val="16"/>
          <w:szCs w:val="16"/>
        </w:rPr>
      </w:pPr>
      <w:r w:rsidRPr="000A39D6">
        <w:rPr>
          <w:bCs/>
          <w:sz w:val="16"/>
          <w:szCs w:val="16"/>
        </w:rPr>
        <w:t xml:space="preserve">1. Експертът е попълнил: общата информация за поръчката, </w:t>
      </w:r>
      <w:r w:rsidRPr="000A39D6">
        <w:rPr>
          <w:sz w:val="16"/>
          <w:szCs w:val="16"/>
        </w:rPr>
        <w:t>колона „Да/Не/НП” за всички въпроси</w:t>
      </w:r>
      <w:r w:rsidRPr="000A39D6">
        <w:rPr>
          <w:bCs/>
          <w:sz w:val="16"/>
          <w:szCs w:val="16"/>
        </w:rPr>
        <w:t>;</w:t>
      </w:r>
    </w:p>
    <w:p w14:paraId="1C5BC7D2" w14:textId="77777777" w:rsidR="000A39D6" w:rsidRPr="000A39D6" w:rsidRDefault="000A39D6" w:rsidP="000A39D6">
      <w:pPr>
        <w:jc w:val="both"/>
        <w:rPr>
          <w:sz w:val="16"/>
          <w:szCs w:val="16"/>
        </w:rPr>
      </w:pPr>
      <w:r w:rsidRPr="000A39D6">
        <w:rPr>
          <w:bCs/>
          <w:sz w:val="16"/>
          <w:szCs w:val="16"/>
        </w:rPr>
        <w:t>2. Установените отклонения експертът е документирал в колона „</w:t>
      </w:r>
      <w:r w:rsidRPr="000A39D6">
        <w:rPr>
          <w:sz w:val="16"/>
          <w:szCs w:val="16"/>
        </w:rPr>
        <w:t>Коментари/Референции” в съответствие с изискванията по-горе;</w:t>
      </w:r>
    </w:p>
    <w:p w14:paraId="080D8EBF" w14:textId="77777777" w:rsidR="000A39D6" w:rsidRPr="000A39D6" w:rsidRDefault="000A39D6" w:rsidP="000A39D6">
      <w:pPr>
        <w:jc w:val="both"/>
        <w:rPr>
          <w:bCs/>
          <w:sz w:val="16"/>
          <w:szCs w:val="16"/>
        </w:rPr>
      </w:pPr>
      <w:r w:rsidRPr="000A39D6">
        <w:rPr>
          <w:sz w:val="16"/>
          <w:szCs w:val="16"/>
        </w:rPr>
        <w:t>3. О</w:t>
      </w:r>
      <w:r w:rsidRPr="000A39D6">
        <w:rPr>
          <w:bCs/>
          <w:sz w:val="16"/>
          <w:szCs w:val="16"/>
        </w:rPr>
        <w:t>тклоненията се подкрепят от събраните доказателства;</w:t>
      </w:r>
    </w:p>
    <w:p w14:paraId="0B29E57F" w14:textId="77777777" w:rsidR="000A39D6" w:rsidRPr="000A39D6" w:rsidRDefault="000A39D6" w:rsidP="000A39D6">
      <w:pPr>
        <w:jc w:val="both"/>
        <w:rPr>
          <w:bCs/>
          <w:sz w:val="16"/>
          <w:szCs w:val="16"/>
        </w:rPr>
      </w:pPr>
      <w:r w:rsidRPr="000A39D6">
        <w:rPr>
          <w:bCs/>
          <w:sz w:val="16"/>
          <w:szCs w:val="16"/>
        </w:rPr>
        <w:t xml:space="preserve">4. Всички събрани доказателства са прикачени в досието (в електронен вид или на хартиен носител); </w:t>
      </w:r>
    </w:p>
    <w:p w14:paraId="6155DDC6" w14:textId="77777777" w:rsidR="000A39D6" w:rsidRPr="000A39D6" w:rsidRDefault="000A39D6" w:rsidP="000A39D6">
      <w:pPr>
        <w:jc w:val="both"/>
        <w:rPr>
          <w:bCs/>
          <w:sz w:val="16"/>
          <w:szCs w:val="16"/>
        </w:rPr>
      </w:pPr>
      <w:r w:rsidRPr="000A39D6">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3629EE50" w14:textId="77777777" w:rsidR="000A39D6" w:rsidRPr="000A39D6" w:rsidRDefault="000A39D6" w:rsidP="000A39D6">
      <w:pPr>
        <w:jc w:val="both"/>
        <w:rPr>
          <w:bCs/>
          <w:sz w:val="16"/>
          <w:szCs w:val="16"/>
        </w:rPr>
      </w:pPr>
      <w:r w:rsidRPr="000A39D6">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1A856CC" w14:textId="77777777" w:rsidR="000A39D6" w:rsidRPr="000A39D6" w:rsidRDefault="000A39D6" w:rsidP="00753FB1">
      <w:pPr>
        <w:jc w:val="both"/>
        <w:rPr>
          <w:sz w:val="20"/>
          <w:szCs w:val="20"/>
          <w:lang w:val="en-US" w:eastAsia="fr-FR"/>
        </w:rPr>
      </w:pPr>
    </w:p>
    <w:p w14:paraId="32167A85" w14:textId="77777777" w:rsidR="000A39D6" w:rsidRPr="000A39D6" w:rsidRDefault="000A39D6" w:rsidP="000A39D6">
      <w:pPr>
        <w:tabs>
          <w:tab w:val="num" w:pos="0"/>
        </w:tabs>
        <w:spacing w:before="120"/>
        <w:jc w:val="both"/>
        <w:rPr>
          <w:b/>
          <w:bCs/>
          <w:sz w:val="16"/>
          <w:szCs w:val="16"/>
        </w:rPr>
      </w:pPr>
      <w:r w:rsidRPr="000A39D6">
        <w:rPr>
          <w:b/>
          <w:bCs/>
          <w:sz w:val="16"/>
          <w:szCs w:val="16"/>
        </w:rPr>
        <w:t>ІII. ЗА</w:t>
      </w:r>
      <w:r w:rsidRPr="000A39D6">
        <w:rPr>
          <w:b/>
          <w:bCs/>
          <w:sz w:val="20"/>
          <w:szCs w:val="20"/>
        </w:rPr>
        <w:t xml:space="preserve"> </w:t>
      </w:r>
      <w:r w:rsidRPr="000A39D6">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236712D1" w14:textId="77777777" w:rsidR="000A39D6" w:rsidRPr="000A39D6" w:rsidRDefault="000A39D6" w:rsidP="000A39D6">
      <w:pPr>
        <w:jc w:val="both"/>
        <w:rPr>
          <w:bCs/>
          <w:sz w:val="16"/>
          <w:szCs w:val="16"/>
        </w:rPr>
      </w:pPr>
      <w:r w:rsidRPr="000A39D6">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4499A61" w14:textId="0CD1DBEA" w:rsidR="000A39D6" w:rsidRPr="000A39D6" w:rsidRDefault="000A39D6" w:rsidP="000A39D6">
      <w:pPr>
        <w:jc w:val="both"/>
        <w:rPr>
          <w:bCs/>
          <w:sz w:val="16"/>
          <w:szCs w:val="16"/>
        </w:rPr>
      </w:pPr>
      <w:r w:rsidRPr="000A39D6">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E31EDC">
        <w:rPr>
          <w:bCs/>
          <w:sz w:val="16"/>
          <w:szCs w:val="16"/>
        </w:rPr>
        <w:t xml:space="preserve"> </w:t>
      </w:r>
      <w:r w:rsidRPr="000A39D6">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56B45124" w14:textId="77777777" w:rsidR="000A39D6" w:rsidRPr="000A39D6" w:rsidRDefault="000A39D6" w:rsidP="000A39D6">
      <w:pPr>
        <w:jc w:val="both"/>
        <w:rPr>
          <w:bCs/>
          <w:sz w:val="16"/>
          <w:szCs w:val="16"/>
        </w:rPr>
      </w:pPr>
      <w:r w:rsidRPr="000A39D6">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5E99C8C3" w14:textId="77777777" w:rsidR="000A39D6" w:rsidRPr="000A39D6" w:rsidRDefault="000A39D6" w:rsidP="000A39D6">
      <w:pPr>
        <w:jc w:val="both"/>
        <w:rPr>
          <w:bCs/>
          <w:sz w:val="16"/>
          <w:szCs w:val="16"/>
        </w:rPr>
      </w:pPr>
      <w:r w:rsidRPr="000A39D6">
        <w:rPr>
          <w:bCs/>
          <w:sz w:val="16"/>
          <w:szCs w:val="16"/>
        </w:rPr>
        <w:t>За целта експертът проверява дали са налице някои от следните ситуации:</w:t>
      </w:r>
    </w:p>
    <w:p w14:paraId="4CB7D641" w14:textId="77777777" w:rsidR="000A39D6" w:rsidRPr="000A39D6" w:rsidRDefault="000A39D6" w:rsidP="000A39D6">
      <w:pPr>
        <w:jc w:val="both"/>
        <w:rPr>
          <w:bCs/>
          <w:sz w:val="16"/>
          <w:szCs w:val="16"/>
        </w:rPr>
      </w:pPr>
      <w:r w:rsidRPr="000A39D6">
        <w:rPr>
          <w:bCs/>
          <w:sz w:val="16"/>
          <w:szCs w:val="16"/>
        </w:rPr>
        <w:t>1. Индикатори за измама при конфликт на интереси:</w:t>
      </w:r>
    </w:p>
    <w:p w14:paraId="43A3474A" w14:textId="77777777" w:rsidR="000A39D6" w:rsidRPr="000A39D6" w:rsidRDefault="000A39D6" w:rsidP="000A39D6">
      <w:pPr>
        <w:jc w:val="both"/>
        <w:rPr>
          <w:bCs/>
          <w:sz w:val="16"/>
          <w:szCs w:val="16"/>
        </w:rPr>
      </w:pPr>
      <w:r w:rsidRPr="000A39D6">
        <w:rPr>
          <w:bCs/>
          <w:sz w:val="16"/>
          <w:szCs w:val="16"/>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69F2CD41" w14:textId="77777777" w:rsidR="000A39D6" w:rsidRPr="000A39D6" w:rsidRDefault="000A39D6" w:rsidP="000A39D6">
      <w:pPr>
        <w:jc w:val="both"/>
        <w:rPr>
          <w:bCs/>
          <w:sz w:val="16"/>
          <w:szCs w:val="16"/>
        </w:rPr>
      </w:pPr>
      <w:r w:rsidRPr="000A39D6">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2B91B9E" w14:textId="77777777" w:rsidR="000A39D6" w:rsidRPr="000A39D6" w:rsidRDefault="000A39D6" w:rsidP="000A39D6">
      <w:pPr>
        <w:jc w:val="both"/>
        <w:rPr>
          <w:bCs/>
          <w:sz w:val="16"/>
          <w:szCs w:val="16"/>
        </w:rPr>
      </w:pPr>
      <w:r w:rsidRPr="000A39D6">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39D6">
        <w:rPr>
          <w:sz w:val="20"/>
          <w:szCs w:val="20"/>
          <w:lang w:eastAsia="fr-FR"/>
        </w:rPr>
        <w:t xml:space="preserve"> </w:t>
      </w:r>
      <w:r w:rsidRPr="000A39D6">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3265508B" w14:textId="77777777" w:rsidR="000A39D6" w:rsidRPr="000A39D6" w:rsidRDefault="000A39D6" w:rsidP="000A39D6">
      <w:pPr>
        <w:jc w:val="both"/>
        <w:rPr>
          <w:bCs/>
          <w:sz w:val="16"/>
          <w:szCs w:val="16"/>
        </w:rPr>
      </w:pPr>
      <w:r w:rsidRPr="000A39D6">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3CFBDA8" w14:textId="77777777" w:rsidR="000A39D6" w:rsidRPr="000A39D6" w:rsidRDefault="000A39D6" w:rsidP="000A39D6">
      <w:pPr>
        <w:jc w:val="both"/>
        <w:rPr>
          <w:bCs/>
          <w:sz w:val="16"/>
          <w:szCs w:val="16"/>
        </w:rPr>
      </w:pPr>
      <w:r w:rsidRPr="000A39D6">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3ABDC15" w14:textId="77777777" w:rsidR="000A39D6" w:rsidRDefault="000A39D6" w:rsidP="000A39D6">
      <w:pPr>
        <w:jc w:val="both"/>
        <w:rPr>
          <w:bCs/>
          <w:sz w:val="16"/>
          <w:szCs w:val="16"/>
        </w:rPr>
      </w:pPr>
      <w:r w:rsidRPr="000A39D6">
        <w:rPr>
          <w:bCs/>
          <w:sz w:val="16"/>
          <w:szCs w:val="16"/>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7326C374" w14:textId="77777777" w:rsidR="000A39D6" w:rsidRPr="000A39D6" w:rsidRDefault="000A39D6" w:rsidP="000A39D6">
      <w:pPr>
        <w:jc w:val="both"/>
        <w:rPr>
          <w:bCs/>
          <w:sz w:val="16"/>
          <w:szCs w:val="16"/>
        </w:rPr>
      </w:pPr>
      <w:r w:rsidRPr="000A39D6">
        <w:rPr>
          <w:bCs/>
          <w:sz w:val="16"/>
          <w:szCs w:val="16"/>
        </w:rPr>
        <w:t>Налице е промяна на оферта след нейното подаване след изтичане на срока за получаване на офертите;</w:t>
      </w:r>
    </w:p>
    <w:p w14:paraId="31253154" w14:textId="77777777" w:rsidR="000A39D6" w:rsidRPr="000A39D6" w:rsidRDefault="000A39D6" w:rsidP="000A39D6">
      <w:pPr>
        <w:jc w:val="both"/>
        <w:rPr>
          <w:bCs/>
          <w:sz w:val="16"/>
          <w:szCs w:val="16"/>
        </w:rPr>
      </w:pPr>
      <w:r w:rsidRPr="000A39D6">
        <w:rPr>
          <w:bCs/>
          <w:sz w:val="16"/>
          <w:szCs w:val="16"/>
        </w:rPr>
        <w:t>Налице са възражения/жалби/ сигнали от други участници с твърдение за някои от индикаторите за измама;</w:t>
      </w:r>
    </w:p>
    <w:p w14:paraId="7AE2247A" w14:textId="77777777" w:rsidR="000A39D6" w:rsidRPr="000A39D6" w:rsidRDefault="000A39D6" w:rsidP="000A39D6">
      <w:pPr>
        <w:jc w:val="both"/>
        <w:rPr>
          <w:bCs/>
          <w:sz w:val="16"/>
          <w:szCs w:val="16"/>
        </w:rPr>
      </w:pPr>
      <w:r w:rsidRPr="000A39D6">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09E48AA" w14:textId="77777777" w:rsidR="000A39D6" w:rsidRPr="000A39D6" w:rsidRDefault="000A39D6" w:rsidP="000A39D6">
      <w:pPr>
        <w:jc w:val="both"/>
        <w:rPr>
          <w:bCs/>
          <w:sz w:val="16"/>
          <w:szCs w:val="16"/>
        </w:rPr>
      </w:pPr>
      <w:r w:rsidRPr="000A39D6">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635694C5" w14:textId="77777777" w:rsidR="000A39D6" w:rsidRPr="000A39D6" w:rsidRDefault="000A39D6" w:rsidP="000A39D6">
      <w:pPr>
        <w:jc w:val="both"/>
        <w:rPr>
          <w:bCs/>
          <w:sz w:val="16"/>
          <w:szCs w:val="16"/>
        </w:rPr>
      </w:pPr>
    </w:p>
    <w:p w14:paraId="0B9642CE" w14:textId="77777777" w:rsidR="000A39D6" w:rsidRPr="000A39D6" w:rsidRDefault="000A39D6" w:rsidP="000A39D6">
      <w:pPr>
        <w:jc w:val="both"/>
        <w:rPr>
          <w:bCs/>
          <w:sz w:val="16"/>
          <w:szCs w:val="16"/>
        </w:rPr>
      </w:pPr>
      <w:r w:rsidRPr="000A39D6">
        <w:rPr>
          <w:bCs/>
          <w:sz w:val="16"/>
          <w:szCs w:val="16"/>
        </w:rPr>
        <w:t>2.  Индикатори за измама при договаряне при офериране:</w:t>
      </w:r>
    </w:p>
    <w:p w14:paraId="1E8D8845" w14:textId="77777777" w:rsidR="000A39D6" w:rsidRPr="000A39D6" w:rsidRDefault="000A39D6" w:rsidP="000A39D6">
      <w:pPr>
        <w:jc w:val="both"/>
        <w:rPr>
          <w:bCs/>
          <w:sz w:val="16"/>
          <w:szCs w:val="16"/>
        </w:rPr>
      </w:pPr>
      <w:r w:rsidRPr="000A39D6">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6B171B8" w14:textId="77777777" w:rsidR="000A39D6" w:rsidRPr="000A39D6" w:rsidRDefault="000A39D6" w:rsidP="000A39D6">
      <w:pPr>
        <w:jc w:val="both"/>
        <w:rPr>
          <w:bCs/>
          <w:sz w:val="16"/>
          <w:szCs w:val="16"/>
        </w:rPr>
      </w:pPr>
      <w:r w:rsidRPr="000A39D6">
        <w:rPr>
          <w:bCs/>
          <w:sz w:val="16"/>
          <w:szCs w:val="16"/>
        </w:rPr>
        <w:t>- Допълващо офериране</w:t>
      </w:r>
    </w:p>
    <w:p w14:paraId="50647197" w14:textId="77777777" w:rsidR="000A39D6" w:rsidRPr="000A39D6" w:rsidRDefault="000A39D6" w:rsidP="000A39D6">
      <w:pPr>
        <w:jc w:val="both"/>
        <w:rPr>
          <w:bCs/>
          <w:sz w:val="16"/>
          <w:szCs w:val="16"/>
        </w:rPr>
      </w:pPr>
      <w:r w:rsidRPr="000A39D6">
        <w:rPr>
          <w:sz w:val="20"/>
          <w:szCs w:val="20"/>
          <w:lang w:eastAsia="fr-FR"/>
        </w:rPr>
        <w:t xml:space="preserve">С </w:t>
      </w:r>
      <w:r w:rsidRPr="000A39D6">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8668E37" w14:textId="77777777" w:rsidR="000A39D6" w:rsidRPr="000A39D6" w:rsidRDefault="000A39D6" w:rsidP="000A39D6">
      <w:pPr>
        <w:jc w:val="both"/>
        <w:rPr>
          <w:bCs/>
          <w:sz w:val="16"/>
          <w:szCs w:val="16"/>
        </w:rPr>
      </w:pPr>
      <w:r w:rsidRPr="000A39D6">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16A9E15" w14:textId="77777777" w:rsidR="000A39D6" w:rsidRPr="000A39D6" w:rsidRDefault="000A39D6" w:rsidP="000A39D6">
      <w:pPr>
        <w:jc w:val="both"/>
        <w:rPr>
          <w:bCs/>
          <w:sz w:val="16"/>
          <w:szCs w:val="16"/>
        </w:rPr>
      </w:pPr>
      <w:r w:rsidRPr="000A39D6">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23F7E20" w14:textId="77777777" w:rsidR="000A39D6" w:rsidRPr="00753FB1" w:rsidRDefault="000A39D6" w:rsidP="000A39D6">
      <w:pPr>
        <w:jc w:val="both"/>
        <w:rPr>
          <w:sz w:val="16"/>
          <w:szCs w:val="16"/>
          <w:lang w:eastAsia="fr-FR"/>
        </w:rPr>
      </w:pPr>
      <w:r w:rsidRPr="000A39D6">
        <w:rPr>
          <w:bCs/>
          <w:sz w:val="16"/>
          <w:szCs w:val="16"/>
        </w:rPr>
        <w:t>Допълващи оферти могат да бъдат представени</w:t>
      </w:r>
      <w:r w:rsidRPr="000A39D6">
        <w:rPr>
          <w:sz w:val="20"/>
          <w:szCs w:val="20"/>
          <w:lang w:eastAsia="fr-FR"/>
        </w:rPr>
        <w:t xml:space="preserve"> </w:t>
      </w:r>
      <w:r w:rsidRPr="00753FB1">
        <w:rPr>
          <w:sz w:val="16"/>
          <w:szCs w:val="16"/>
          <w:lang w:eastAsia="fr-FR"/>
        </w:rPr>
        <w:t>и от дъщерни дружества или свързани лица.</w:t>
      </w:r>
    </w:p>
    <w:p w14:paraId="58D633B7" w14:textId="77777777" w:rsidR="000A39D6" w:rsidRPr="000A39D6" w:rsidRDefault="000A39D6" w:rsidP="000A39D6">
      <w:pPr>
        <w:jc w:val="both"/>
        <w:rPr>
          <w:bCs/>
          <w:sz w:val="16"/>
          <w:szCs w:val="16"/>
        </w:rPr>
      </w:pPr>
      <w:r w:rsidRPr="000A39D6">
        <w:rPr>
          <w:b/>
          <w:sz w:val="20"/>
          <w:szCs w:val="20"/>
          <w:lang w:eastAsia="fr-FR"/>
        </w:rPr>
        <w:t xml:space="preserve">- </w:t>
      </w:r>
      <w:r w:rsidRPr="000A39D6">
        <w:rPr>
          <w:bCs/>
          <w:sz w:val="16"/>
          <w:szCs w:val="16"/>
        </w:rPr>
        <w:t>Участие на ротационен принцип</w:t>
      </w:r>
    </w:p>
    <w:p w14:paraId="2C8AE620" w14:textId="77777777" w:rsidR="000A39D6" w:rsidRPr="000A39D6" w:rsidRDefault="000A39D6" w:rsidP="000A39D6">
      <w:pPr>
        <w:jc w:val="both"/>
        <w:rPr>
          <w:bCs/>
          <w:sz w:val="16"/>
          <w:szCs w:val="16"/>
        </w:rPr>
      </w:pPr>
      <w:r w:rsidRPr="000A39D6">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7AB20A8" w14:textId="77777777" w:rsidR="000A39D6" w:rsidRPr="000A39D6" w:rsidRDefault="000A39D6" w:rsidP="000A39D6">
      <w:pPr>
        <w:jc w:val="both"/>
        <w:rPr>
          <w:bCs/>
          <w:sz w:val="16"/>
          <w:szCs w:val="16"/>
        </w:rPr>
      </w:pPr>
      <w:r w:rsidRPr="000A39D6">
        <w:rPr>
          <w:bCs/>
          <w:sz w:val="16"/>
          <w:szCs w:val="16"/>
        </w:rPr>
        <w:t>Съмнение за наличие на договаряне може да възникне, ако са налице едно или няколко от следните обстоятелства:</w:t>
      </w:r>
    </w:p>
    <w:p w14:paraId="2B10AE5D"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9FDFDC0"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трайно завишени цени при всички участници; </w:t>
      </w:r>
    </w:p>
    <w:p w14:paraId="5FFC9207" w14:textId="77777777" w:rsidR="000A39D6" w:rsidRPr="000A39D6" w:rsidRDefault="000A39D6" w:rsidP="000A39D6">
      <w:pPr>
        <w:jc w:val="both"/>
        <w:rPr>
          <w:bCs/>
          <w:sz w:val="16"/>
          <w:szCs w:val="16"/>
        </w:rPr>
      </w:pPr>
      <w:r w:rsidRPr="000A39D6">
        <w:rPr>
          <w:bCs/>
          <w:sz w:val="16"/>
          <w:szCs w:val="16"/>
        </w:rPr>
        <w:lastRenderedPageBreak/>
        <w:t xml:space="preserve">- </w:t>
      </w:r>
      <w:r w:rsidRPr="000A39D6">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77B0A3B"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64464A8"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част от обединение/консорциум/АД и друго лице, спечелило процедурата, участва и самостоятелно в същата процедура;</w:t>
      </w:r>
    </w:p>
    <w:p w14:paraId="48D6582C" w14:textId="77777777" w:rsidR="000A39D6" w:rsidRPr="000A39D6" w:rsidRDefault="000A39D6" w:rsidP="000A39D6">
      <w:pPr>
        <w:jc w:val="both"/>
        <w:rPr>
          <w:bCs/>
          <w:sz w:val="16"/>
          <w:szCs w:val="16"/>
        </w:rPr>
      </w:pPr>
      <w:r w:rsidRPr="000A39D6">
        <w:rPr>
          <w:bCs/>
          <w:sz w:val="16"/>
          <w:szCs w:val="16"/>
        </w:rPr>
        <w:t>-</w:t>
      </w:r>
      <w:r w:rsidRPr="000A39D6">
        <w:rPr>
          <w:bCs/>
          <w:sz w:val="16"/>
          <w:szCs w:val="16"/>
        </w:rPr>
        <w:tab/>
        <w:t xml:space="preserve">участници, които не са определени за изпълнители, се наемат като подизпълнители, вкл. неформално или скрито; </w:t>
      </w:r>
    </w:p>
    <w:p w14:paraId="6201735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CB2A4E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очевидни връзки между отделни участници, напр. съвпадащи адреси, персонал, телефонни номера и т.н.;</w:t>
      </w:r>
    </w:p>
    <w:p w14:paraId="1C6CF2A9"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1AA5EE7A" w14:textId="77777777" w:rsidR="000A39D6" w:rsidRPr="000A39D6" w:rsidRDefault="000A39D6" w:rsidP="000A39D6">
      <w:pPr>
        <w:jc w:val="both"/>
        <w:rPr>
          <w:bCs/>
          <w:sz w:val="16"/>
          <w:szCs w:val="16"/>
        </w:rPr>
      </w:pPr>
      <w:r w:rsidRPr="000A39D6">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6ABA70D2" w14:textId="77777777" w:rsidR="000A39D6" w:rsidRPr="000A39D6" w:rsidRDefault="000A39D6" w:rsidP="000A39D6">
      <w:pPr>
        <w:ind w:left="360"/>
        <w:jc w:val="both"/>
        <w:rPr>
          <w:sz w:val="20"/>
          <w:szCs w:val="20"/>
          <w:lang w:eastAsia="fr-FR"/>
        </w:rPr>
      </w:pPr>
    </w:p>
    <w:p w14:paraId="0D871277" w14:textId="77777777" w:rsidR="000A39D6" w:rsidRPr="000A39D6" w:rsidRDefault="000A39D6" w:rsidP="000A39D6">
      <w:pPr>
        <w:jc w:val="both"/>
        <w:rPr>
          <w:bCs/>
          <w:sz w:val="16"/>
          <w:szCs w:val="16"/>
        </w:rPr>
      </w:pPr>
      <w:r w:rsidRPr="000A39D6">
        <w:rPr>
          <w:b/>
          <w:sz w:val="20"/>
          <w:szCs w:val="20"/>
          <w:lang w:eastAsia="fr-FR"/>
        </w:rPr>
        <w:t>3</w:t>
      </w:r>
      <w:r w:rsidRPr="000A39D6">
        <w:rPr>
          <w:bCs/>
          <w:sz w:val="16"/>
          <w:szCs w:val="16"/>
        </w:rPr>
        <w:t>. Индикатори за измама при неоснователно възлагане на един изпълнител:</w:t>
      </w:r>
    </w:p>
    <w:p w14:paraId="11DC2178" w14:textId="77777777" w:rsidR="000A39D6" w:rsidRPr="000A39D6" w:rsidRDefault="000A39D6" w:rsidP="000A39D6">
      <w:pPr>
        <w:jc w:val="both"/>
        <w:rPr>
          <w:bCs/>
          <w:sz w:val="16"/>
          <w:szCs w:val="16"/>
        </w:rPr>
      </w:pPr>
      <w:r w:rsidRPr="000A39D6">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44FCC1F3" w14:textId="77777777" w:rsidR="000A39D6" w:rsidRPr="000A39D6" w:rsidRDefault="000A39D6" w:rsidP="000A39D6">
      <w:pPr>
        <w:jc w:val="both"/>
        <w:rPr>
          <w:bCs/>
          <w:sz w:val="16"/>
          <w:szCs w:val="16"/>
        </w:rPr>
      </w:pPr>
      <w:r w:rsidRPr="000A39D6">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FA95A73" w14:textId="77777777" w:rsidR="000A39D6" w:rsidRPr="000A39D6" w:rsidRDefault="000A39D6" w:rsidP="000A39D6">
      <w:pPr>
        <w:ind w:left="709" w:hanging="425"/>
        <w:jc w:val="both"/>
        <w:rPr>
          <w:bCs/>
          <w:sz w:val="16"/>
          <w:szCs w:val="16"/>
        </w:rPr>
      </w:pPr>
      <w:r w:rsidRPr="000A39D6">
        <w:rPr>
          <w:bCs/>
          <w:sz w:val="16"/>
          <w:szCs w:val="16"/>
        </w:rPr>
        <w:t xml:space="preserve"> - </w:t>
      </w:r>
      <w:r w:rsidRPr="000A39D6">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FFB915"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036C232A"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незаконосъобразно разделяне на предмета на една поръчка, което е довело до неприлагане на по-тежък режим на възлагане </w:t>
      </w:r>
    </w:p>
    <w:p w14:paraId="668DAF23" w14:textId="77777777" w:rsidR="000A39D6" w:rsidRPr="000A39D6" w:rsidRDefault="000A39D6" w:rsidP="000A39D6">
      <w:pPr>
        <w:ind w:left="709" w:hanging="425"/>
        <w:jc w:val="both"/>
        <w:rPr>
          <w:bCs/>
          <w:sz w:val="16"/>
          <w:szCs w:val="16"/>
        </w:rPr>
      </w:pPr>
      <w:r w:rsidRPr="000A39D6">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6484CA59" w14:textId="77777777" w:rsidR="008A362C" w:rsidRPr="000A7FDB" w:rsidRDefault="008A362C" w:rsidP="00AE5F7D">
      <w:pPr>
        <w:jc w:val="both"/>
        <w:rPr>
          <w:sz w:val="20"/>
          <w:szCs w:val="20"/>
        </w:rPr>
      </w:pPr>
    </w:p>
    <w:p w14:paraId="0122F2DB" w14:textId="77777777" w:rsidR="00E546CD" w:rsidRDefault="00E546CD" w:rsidP="00F872AE">
      <w:pPr>
        <w:jc w:val="both"/>
        <w:rPr>
          <w:sz w:val="20"/>
          <w:szCs w:val="20"/>
          <w:lang w:eastAsia="fr-FR"/>
        </w:rPr>
      </w:pPr>
    </w:p>
    <w:p w14:paraId="513DF17B" w14:textId="77777777" w:rsidR="004B1A91" w:rsidRDefault="004B1A91" w:rsidP="00F872AE">
      <w:pPr>
        <w:jc w:val="both"/>
        <w:rPr>
          <w:sz w:val="20"/>
          <w:szCs w:val="20"/>
          <w:lang w:eastAsia="fr-FR"/>
        </w:rPr>
      </w:pPr>
    </w:p>
    <w:p w14:paraId="5065EFAC" w14:textId="77777777" w:rsidR="004B1A91" w:rsidRDefault="004B1A91" w:rsidP="00F872AE">
      <w:pPr>
        <w:jc w:val="both"/>
        <w:rPr>
          <w:sz w:val="20"/>
          <w:szCs w:val="20"/>
          <w:lang w:eastAsia="fr-FR"/>
        </w:rPr>
      </w:pPr>
    </w:p>
    <w:p w14:paraId="71A87A37" w14:textId="77777777" w:rsidR="004B1A91" w:rsidRDefault="004B1A91" w:rsidP="00F872AE">
      <w:pPr>
        <w:jc w:val="both"/>
        <w:rPr>
          <w:sz w:val="20"/>
          <w:szCs w:val="20"/>
          <w:lang w:eastAsia="fr-FR"/>
        </w:rPr>
      </w:pPr>
    </w:p>
    <w:p w14:paraId="67657CED" w14:textId="77777777" w:rsidR="004B1A91" w:rsidRDefault="004B1A91" w:rsidP="00F872AE">
      <w:pPr>
        <w:jc w:val="both"/>
        <w:rPr>
          <w:sz w:val="20"/>
          <w:szCs w:val="20"/>
          <w:lang w:eastAsia="fr-FR"/>
        </w:rPr>
      </w:pPr>
    </w:p>
    <w:p w14:paraId="3B766E22" w14:textId="77777777" w:rsidR="004B1A91" w:rsidRDefault="004B1A91" w:rsidP="00F872AE">
      <w:pPr>
        <w:jc w:val="both"/>
        <w:rPr>
          <w:sz w:val="20"/>
          <w:szCs w:val="20"/>
          <w:lang w:eastAsia="fr-FR"/>
        </w:rPr>
      </w:pPr>
    </w:p>
    <w:p w14:paraId="496BE69E" w14:textId="77777777" w:rsidR="004B1A91" w:rsidRDefault="004B1A91" w:rsidP="00F872AE">
      <w:pPr>
        <w:jc w:val="both"/>
        <w:rPr>
          <w:sz w:val="20"/>
          <w:szCs w:val="20"/>
          <w:lang w:eastAsia="fr-FR"/>
        </w:rPr>
      </w:pPr>
    </w:p>
    <w:p w14:paraId="4B7B1430" w14:textId="77777777" w:rsidR="004B1A91" w:rsidRDefault="004B1A91" w:rsidP="00F872AE">
      <w:pPr>
        <w:jc w:val="both"/>
        <w:rPr>
          <w:sz w:val="20"/>
          <w:szCs w:val="20"/>
          <w:lang w:eastAsia="fr-FR"/>
        </w:rPr>
      </w:pPr>
    </w:p>
    <w:p w14:paraId="4BC258A4" w14:textId="77777777" w:rsidR="004B1A91" w:rsidRPr="00E546CD" w:rsidRDefault="004B1A91" w:rsidP="00F872AE">
      <w:pPr>
        <w:jc w:val="both"/>
        <w:rPr>
          <w:sz w:val="20"/>
          <w:szCs w:val="20"/>
          <w:lang w:eastAsia="fr-FR"/>
        </w:rPr>
      </w:pPr>
    </w:p>
    <w:p w14:paraId="34CB5F27" w14:textId="77777777"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F77710" w:rsidRPr="000A7FDB" w14:paraId="4F56AA22" w14:textId="77777777" w:rsidTr="00C73EE9">
        <w:trPr>
          <w:trHeight w:val="523"/>
        </w:trPr>
        <w:tc>
          <w:tcPr>
            <w:tcW w:w="468" w:type="dxa"/>
            <w:gridSpan w:val="2"/>
            <w:shd w:val="clear" w:color="auto" w:fill="CCFFCC"/>
          </w:tcPr>
          <w:p w14:paraId="790E195B" w14:textId="77777777" w:rsidR="00F77710" w:rsidRPr="008C2581" w:rsidRDefault="00F77710" w:rsidP="00C73EE9">
            <w:pPr>
              <w:outlineLvl w:val="1"/>
              <w:rPr>
                <w:b/>
                <w:bCs/>
                <w:iCs/>
                <w:sz w:val="20"/>
                <w:szCs w:val="20"/>
              </w:rPr>
            </w:pPr>
            <w:r w:rsidRPr="008C2581">
              <w:rPr>
                <w:b/>
                <w:bCs/>
                <w:iCs/>
                <w:sz w:val="20"/>
                <w:szCs w:val="20"/>
              </w:rPr>
              <w:lastRenderedPageBreak/>
              <w:t>№</w:t>
            </w:r>
          </w:p>
        </w:tc>
        <w:tc>
          <w:tcPr>
            <w:tcW w:w="7578" w:type="dxa"/>
            <w:shd w:val="clear" w:color="auto" w:fill="CCFFCC"/>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CFFCC"/>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103" w:type="dxa"/>
            <w:shd w:val="clear" w:color="auto" w:fill="CCFFCC"/>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C73EE9">
        <w:trPr>
          <w:trHeight w:val="523"/>
        </w:trPr>
        <w:tc>
          <w:tcPr>
            <w:tcW w:w="13716" w:type="dxa"/>
            <w:gridSpan w:val="5"/>
            <w:shd w:val="clear" w:color="auto" w:fill="auto"/>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C73EE9">
        <w:trPr>
          <w:trHeight w:val="523"/>
        </w:trPr>
        <w:tc>
          <w:tcPr>
            <w:tcW w:w="13716" w:type="dxa"/>
            <w:gridSpan w:val="5"/>
            <w:shd w:val="clear" w:color="auto" w:fill="auto"/>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C73EE9">
        <w:trPr>
          <w:trHeight w:val="523"/>
        </w:trPr>
        <w:tc>
          <w:tcPr>
            <w:tcW w:w="468" w:type="dxa"/>
            <w:gridSpan w:val="2"/>
            <w:shd w:val="clear" w:color="auto" w:fill="auto"/>
          </w:tcPr>
          <w:p w14:paraId="5737CFF2"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77777777" w:rsidR="00F77710" w:rsidRPr="000A7FDB" w:rsidRDefault="00F77710" w:rsidP="00C73EE9">
            <w:pPr>
              <w:rPr>
                <w:b/>
                <w:color w:val="333399"/>
                <w:sz w:val="20"/>
                <w:szCs w:val="20"/>
              </w:rPr>
            </w:pPr>
            <w:r w:rsidRPr="00E37363">
              <w:rPr>
                <w:b/>
                <w:color w:val="333399"/>
                <w:sz w:val="20"/>
                <w:szCs w:val="20"/>
              </w:rPr>
              <w:t>т. 1 или 2 от Насоките</w:t>
            </w:r>
          </w:p>
          <w:p w14:paraId="06A19954" w14:textId="6AA7F7A3" w:rsidR="00F77710" w:rsidRPr="000F3BCB" w:rsidRDefault="00EE5B4E" w:rsidP="00C73EE9">
            <w:pPr>
              <w:jc w:val="both"/>
              <w:rPr>
                <w:sz w:val="20"/>
                <w:szCs w:val="20"/>
                <w:lang w:eastAsia="fr-FR"/>
              </w:rPr>
            </w:pPr>
            <w:r w:rsidRPr="00E37363">
              <w:rPr>
                <w:b/>
                <w:color w:val="333399"/>
                <w:sz w:val="20"/>
                <w:szCs w:val="20"/>
              </w:rPr>
              <w:t>т. 1 или 2 от На</w:t>
            </w:r>
            <w:r>
              <w:rPr>
                <w:b/>
                <w:color w:val="333399"/>
                <w:sz w:val="20"/>
                <w:szCs w:val="20"/>
              </w:rPr>
              <w:t>редбата</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w:t>
            </w:r>
            <w:r w:rsidRPr="000A7FDB">
              <w:rPr>
                <w:color w:val="008000"/>
                <w:sz w:val="20"/>
                <w:szCs w:val="20"/>
                <w:lang w:eastAsia="fr-FR"/>
              </w:rPr>
              <w:lastRenderedPageBreak/>
              <w:t xml:space="preserve">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C73EE9">
        <w:trPr>
          <w:trHeight w:val="523"/>
        </w:trPr>
        <w:tc>
          <w:tcPr>
            <w:tcW w:w="468" w:type="dxa"/>
            <w:gridSpan w:val="2"/>
            <w:shd w:val="clear" w:color="auto" w:fill="auto"/>
          </w:tcPr>
          <w:p w14:paraId="62A43A91" w14:textId="77777777"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lastRenderedPageBreak/>
              <w:t>16</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CEC7048"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C73EE9">
        <w:trPr>
          <w:trHeight w:val="523"/>
        </w:trPr>
        <w:tc>
          <w:tcPr>
            <w:tcW w:w="468" w:type="dxa"/>
            <w:gridSpan w:val="2"/>
            <w:shd w:val="clear" w:color="auto" w:fill="auto"/>
          </w:tcPr>
          <w:p w14:paraId="2E6C716B"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14:paraId="1147DCE8" w14:textId="77777777" w:rsidR="00F77710" w:rsidRDefault="00F77710" w:rsidP="00C73EE9">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0CF26B41" w14:textId="77777777" w:rsidR="00F77710" w:rsidRPr="00704D16" w:rsidRDefault="00F77710" w:rsidP="00C73EE9">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4B094E37" w14:textId="77777777" w:rsidR="00F77710" w:rsidRDefault="00F77710" w:rsidP="00C73EE9">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3F0A7743" w14:textId="77777777" w:rsidR="00F77710" w:rsidRPr="00EB2F87" w:rsidRDefault="00F77710" w:rsidP="00C73EE9">
            <w:pPr>
              <w:pStyle w:val="ListParagraph"/>
              <w:ind w:left="0"/>
              <w:jc w:val="both"/>
              <w:rPr>
                <w:sz w:val="20"/>
                <w:szCs w:val="20"/>
                <w:lang w:eastAsia="en-US"/>
              </w:rPr>
            </w:pPr>
            <w:r>
              <w:rPr>
                <w:b/>
                <w:bCs/>
                <w:sz w:val="20"/>
                <w:szCs w:val="20"/>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14:paraId="0F8E12AB" w14:textId="77777777" w:rsidR="00F77710" w:rsidRPr="00EB2F87" w:rsidRDefault="00F77710" w:rsidP="00C73EE9">
            <w:pPr>
              <w:pStyle w:val="ListParagraph"/>
              <w:ind w:left="0"/>
              <w:jc w:val="both"/>
              <w:rPr>
                <w:b/>
                <w:bCs/>
                <w:sz w:val="20"/>
                <w:szCs w:val="20"/>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586EEEFB" w14:textId="77777777" w:rsidR="00F77710" w:rsidRDefault="00F77710" w:rsidP="00C73EE9">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32D2EA40" w14:textId="38D3C8C0" w:rsidR="00F77710" w:rsidRPr="00E37363" w:rsidRDefault="00F77710" w:rsidP="00C73EE9">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 xml:space="preserve">от ЗОП, в профила на купувача </w:t>
            </w:r>
            <w:r>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lastRenderedPageBreak/>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sidRPr="00E37363">
              <w:rPr>
                <w:bCs/>
                <w:sz w:val="20"/>
                <w:szCs w:val="20"/>
              </w:rPr>
              <w:t xml:space="preserve">Следователно при </w:t>
            </w:r>
            <w:r>
              <w:rPr>
                <w:bCs/>
                <w:sz w:val="20"/>
                <w:szCs w:val="20"/>
              </w:rPr>
              <w:t>конкурс за проект</w:t>
            </w:r>
            <w:r w:rsidRPr="00E37363">
              <w:rPr>
                <w:bCs/>
                <w:sz w:val="20"/>
                <w:szCs w:val="20"/>
              </w:rPr>
              <w:t xml:space="preserve">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w:t>
            </w:r>
            <w:r>
              <w:rPr>
                <w:b/>
                <w:bCs/>
                <w:sz w:val="20"/>
                <w:szCs w:val="20"/>
              </w:rPr>
              <w:t xml:space="preserve">чл. </w:t>
            </w:r>
            <w:r w:rsidRPr="00E37363">
              <w:rPr>
                <w:b/>
                <w:bCs/>
                <w:sz w:val="20"/>
                <w:szCs w:val="20"/>
              </w:rPr>
              <w:t>42 от ЗОП, чл. 24 от ППЗОП</w:t>
            </w:r>
            <w:r w:rsidRPr="00E37363">
              <w:rPr>
                <w:b/>
                <w:sz w:val="20"/>
                <w:szCs w:val="20"/>
              </w:rPr>
              <w:t>)</w:t>
            </w:r>
          </w:p>
          <w:p w14:paraId="795FF64B" w14:textId="77777777" w:rsidR="00F77710" w:rsidRDefault="00F77710" w:rsidP="00715E2C">
            <w:pPr>
              <w:rPr>
                <w:b/>
                <w:color w:val="333399"/>
                <w:sz w:val="20"/>
                <w:szCs w:val="20"/>
              </w:rPr>
            </w:pPr>
            <w:r w:rsidRPr="00E37363">
              <w:rPr>
                <w:b/>
                <w:color w:val="333399"/>
                <w:sz w:val="20"/>
                <w:szCs w:val="20"/>
              </w:rPr>
              <w:t xml:space="preserve">т. 1 от  Насоките </w:t>
            </w:r>
          </w:p>
          <w:p w14:paraId="607175A3" w14:textId="3DDE30F2" w:rsidR="007D523B" w:rsidRPr="00971E53" w:rsidRDefault="007D523B" w:rsidP="007D523B">
            <w:pPr>
              <w:jc w:val="both"/>
              <w:rPr>
                <w:b/>
                <w:bCs/>
                <w:iCs/>
                <w:sz w:val="20"/>
                <w:szCs w:val="20"/>
                <w14:textOutline w14:w="9525" w14:cap="rnd" w14:cmpd="sng" w14:algn="ctr">
                  <w14:solidFill>
                    <w14:srgbClr w14:val="000000"/>
                  </w14:solidFill>
                  <w14:prstDash w14:val="solid"/>
                  <w14:bevel/>
                </w14:textOutline>
              </w:rPr>
            </w:pPr>
            <w:r w:rsidRPr="00E37363">
              <w:rPr>
                <w:b/>
                <w:color w:val="333399"/>
                <w:sz w:val="20"/>
                <w:szCs w:val="20"/>
              </w:rPr>
              <w:t>т. 1 от На</w:t>
            </w:r>
            <w:r>
              <w:rPr>
                <w:b/>
                <w:color w:val="333399"/>
                <w:sz w:val="20"/>
                <w:szCs w:val="20"/>
              </w:rPr>
              <w:t>редбата</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C73EE9">
        <w:trPr>
          <w:trHeight w:val="458"/>
        </w:trPr>
        <w:tc>
          <w:tcPr>
            <w:tcW w:w="13716" w:type="dxa"/>
            <w:gridSpan w:val="5"/>
          </w:tcPr>
          <w:p w14:paraId="7A00FFE3" w14:textId="77777777" w:rsidR="00F77710" w:rsidRPr="000A7FDB" w:rsidRDefault="00F77710" w:rsidP="00C73EE9">
            <w:pPr>
              <w:outlineLvl w:val="1"/>
              <w:rPr>
                <w:sz w:val="20"/>
                <w:szCs w:val="20"/>
              </w:rPr>
            </w:pPr>
            <w:r w:rsidRPr="00AA69EB">
              <w:rPr>
                <w:b/>
                <w:bCs/>
                <w:iCs/>
                <w:sz w:val="20"/>
                <w:szCs w:val="20"/>
              </w:rPr>
              <w:lastRenderedPageBreak/>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C73EE9">
        <w:trPr>
          <w:trHeight w:val="458"/>
        </w:trPr>
        <w:tc>
          <w:tcPr>
            <w:tcW w:w="422" w:type="dxa"/>
          </w:tcPr>
          <w:p w14:paraId="3F6ACB05" w14:textId="77777777" w:rsidR="00D575B3" w:rsidRPr="00997FE6" w:rsidRDefault="00D575B3" w:rsidP="00D575B3">
            <w:pPr>
              <w:pStyle w:val="Heading2"/>
              <w:keepNext w:val="0"/>
              <w:rPr>
                <w:b w:val="0"/>
                <w:bCs/>
                <w:i w:val="0"/>
                <w:iCs/>
                <w:sz w:val="20"/>
              </w:rPr>
            </w:pPr>
            <w:r>
              <w:rPr>
                <w:b w:val="0"/>
                <w:bCs/>
                <w:i w:val="0"/>
                <w:iCs/>
                <w:sz w:val="20"/>
              </w:rPr>
              <w:t>18</w:t>
            </w:r>
          </w:p>
        </w:tc>
        <w:tc>
          <w:tcPr>
            <w:tcW w:w="7624"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77777777" w:rsidR="00D575B3" w:rsidRPr="000A7FDB"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Pr>
                <w:sz w:val="20"/>
                <w:szCs w:val="20"/>
              </w:rPr>
              <w:t>35</w:t>
            </w:r>
            <w:r w:rsidRPr="000A7FDB">
              <w:rPr>
                <w:sz w:val="20"/>
                <w:szCs w:val="20"/>
              </w:rPr>
              <w:t xml:space="preserve"> дни</w:t>
            </w:r>
            <w:r>
              <w:rPr>
                <w:sz w:val="20"/>
                <w:szCs w:val="20"/>
              </w:rPr>
              <w:t xml:space="preserve"> (чл.74 от ЗОП)</w:t>
            </w:r>
            <w:r w:rsidRPr="000A7FDB">
              <w:rPr>
                <w:sz w:val="20"/>
                <w:szCs w:val="20"/>
              </w:rPr>
              <w:t>. За процедури при опростени правила, основният срок за получаване на офертите е минимум 40 дни.</w:t>
            </w:r>
          </w:p>
          <w:p w14:paraId="59B4937F" w14:textId="77777777" w:rsidR="00D575B3" w:rsidRPr="000A7FDB" w:rsidRDefault="00D575B3" w:rsidP="00D575B3">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7F8B4AB2" w14:textId="77777777" w:rsidR="00D575B3" w:rsidRPr="000A7FDB" w:rsidRDefault="00D575B3" w:rsidP="00D575B3">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са в чл.74, ал.2 от ЗОП</w:t>
            </w:r>
          </w:p>
          <w:p w14:paraId="1DBD8D85" w14:textId="77777777" w:rsidR="00D575B3" w:rsidRPr="000A7FDB" w:rsidRDefault="00D575B3" w:rsidP="00D575B3">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77777777" w:rsidR="00D575B3" w:rsidRPr="000A7FDB" w:rsidRDefault="00D575B3" w:rsidP="00D575B3">
            <w:pPr>
              <w:rPr>
                <w:b/>
                <w:color w:val="333399"/>
                <w:sz w:val="20"/>
                <w:szCs w:val="20"/>
              </w:rPr>
            </w:pPr>
            <w:r w:rsidRPr="000A7FDB">
              <w:rPr>
                <w:b/>
                <w:color w:val="333399"/>
                <w:sz w:val="20"/>
                <w:szCs w:val="20"/>
              </w:rPr>
              <w:t xml:space="preserve">т. 3 от  Насоките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lastRenderedPageBreak/>
              <w:t>- крайната дата за получаване на офертите;</w:t>
            </w:r>
          </w:p>
          <w:p w14:paraId="7A8DFF28" w14:textId="77777777" w:rsidR="00D575B3" w:rsidRPr="000A7FDB" w:rsidRDefault="00D575B3" w:rsidP="00D575B3">
            <w:pPr>
              <w:jc w:val="both"/>
              <w:rPr>
                <w:color w:val="008000"/>
                <w:sz w:val="20"/>
                <w:szCs w:val="20"/>
              </w:rPr>
            </w:pPr>
            <w:r w:rsidRPr="000A7FDB">
              <w:rPr>
                <w:color w:val="008000"/>
                <w:sz w:val="20"/>
                <w:szCs w:val="20"/>
              </w:rPr>
              <w:t>- броят на календарните дни между двете дати.</w:t>
            </w:r>
          </w:p>
          <w:p w14:paraId="3482899C" w14:textId="77777777" w:rsidR="00D575B3" w:rsidRPr="000A7FDB" w:rsidRDefault="00D575B3" w:rsidP="00D575B3">
            <w:pPr>
              <w:jc w:val="both"/>
              <w:outlineLvl w:val="1"/>
              <w:rPr>
                <w:color w:val="008000"/>
                <w:sz w:val="20"/>
                <w:szCs w:val="20"/>
              </w:rPr>
            </w:pPr>
            <w:r w:rsidRPr="000A7FDB">
              <w:rPr>
                <w:b/>
                <w:color w:val="008000"/>
                <w:sz w:val="20"/>
                <w:szCs w:val="20"/>
              </w:rPr>
              <w:t xml:space="preserve">За чл. </w:t>
            </w:r>
            <w:r>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не по-малко от </w:t>
            </w:r>
            <w:r>
              <w:rPr>
                <w:color w:val="008000"/>
                <w:sz w:val="20"/>
                <w:szCs w:val="20"/>
              </w:rPr>
              <w:t>15</w:t>
            </w:r>
            <w:r w:rsidRPr="000A7FDB">
              <w:rPr>
                <w:color w:val="008000"/>
                <w:sz w:val="20"/>
                <w:szCs w:val="20"/>
              </w:rPr>
              <w:t xml:space="preserve"> дни): </w:t>
            </w:r>
          </w:p>
          <w:p w14:paraId="0EE5E4B1" w14:textId="77777777" w:rsidR="00D575B3" w:rsidRPr="000A7FDB" w:rsidRDefault="00D575B3" w:rsidP="00D575B3">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24830490" w14:textId="77777777" w:rsidR="00D575B3" w:rsidRPr="000A7FDB" w:rsidRDefault="00D575B3" w:rsidP="00D575B3">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Pr>
                <w:color w:val="008000"/>
                <w:sz w:val="20"/>
                <w:szCs w:val="20"/>
              </w:rPr>
              <w:t>35</w:t>
            </w:r>
            <w:r w:rsidRPr="000A7FDB">
              <w:rPr>
                <w:color w:val="008000"/>
                <w:sz w:val="20"/>
                <w:szCs w:val="20"/>
              </w:rPr>
              <w:t xml:space="preserve"> дни и 12 месеца преди датата на изпращане на обявлението за ОП;</w:t>
            </w:r>
          </w:p>
          <w:p w14:paraId="5152CCDF" w14:textId="77777777" w:rsidR="00D575B3" w:rsidRPr="000A7FDB" w:rsidRDefault="00D575B3" w:rsidP="00D575B3">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w:t>
            </w:r>
            <w:r>
              <w:rPr>
                <w:color w:val="008000"/>
                <w:sz w:val="20"/>
                <w:szCs w:val="20"/>
              </w:rPr>
              <w:t xml:space="preserve"> по част А, РАЗДЕЛ І от приложение № 4.</w:t>
            </w:r>
            <w:r w:rsidRPr="000A7FDB">
              <w:rPr>
                <w:color w:val="008000"/>
                <w:sz w:val="20"/>
                <w:szCs w:val="20"/>
              </w:rPr>
              <w:t xml:space="preserve"> </w:t>
            </w:r>
            <w:r>
              <w:rPr>
                <w:color w:val="008000"/>
                <w:sz w:val="20"/>
                <w:szCs w:val="20"/>
              </w:rPr>
              <w:t>Д</w:t>
            </w:r>
            <w:r w:rsidRPr="000A7FDB">
              <w:rPr>
                <w:color w:val="008000"/>
                <w:sz w:val="20"/>
                <w:szCs w:val="20"/>
              </w:rPr>
              <w:t>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14:paraId="7EFB65EA" w14:textId="68FF8A02" w:rsidR="00D575B3" w:rsidRPr="008B0F56" w:rsidRDefault="00D575B3" w:rsidP="00D575B3">
            <w:pPr>
              <w:jc w:val="both"/>
              <w:rPr>
                <w:b/>
                <w:bCs/>
                <w:strike/>
                <w:sz w:val="20"/>
                <w:szCs w:val="20"/>
                <w:lang w:val="en-US"/>
              </w:rPr>
            </w:pPr>
            <w:r w:rsidRPr="000A7FDB">
              <w:rPr>
                <w:b/>
                <w:color w:val="008000"/>
                <w:sz w:val="20"/>
                <w:szCs w:val="20"/>
              </w:rPr>
              <w:t xml:space="preserve">За чл. </w:t>
            </w:r>
            <w:r>
              <w:rPr>
                <w:b/>
                <w:color w:val="008000"/>
                <w:sz w:val="20"/>
                <w:szCs w:val="20"/>
              </w:rPr>
              <w:t>7</w:t>
            </w:r>
            <w:r w:rsidRPr="000A7FDB">
              <w:rPr>
                <w:b/>
                <w:color w:val="008000"/>
                <w:sz w:val="20"/>
                <w:szCs w:val="20"/>
              </w:rPr>
              <w:t xml:space="preserve">4, ал. 3 от ЗОП </w:t>
            </w:r>
            <w:r w:rsidRPr="000A7FDB">
              <w:rPr>
                <w:color w:val="008000"/>
                <w:sz w:val="20"/>
                <w:szCs w:val="20"/>
              </w:rPr>
              <w:t>анализирайте</w:t>
            </w:r>
            <w:r>
              <w:rPr>
                <w:color w:val="008000"/>
                <w:sz w:val="20"/>
                <w:szCs w:val="20"/>
              </w:rPr>
              <w:t xml:space="preserve"> обстоятелствата описани там.</w:t>
            </w:r>
          </w:p>
        </w:tc>
        <w:tc>
          <w:tcPr>
            <w:tcW w:w="567" w:type="dxa"/>
          </w:tcPr>
          <w:p w14:paraId="0D81BFD1" w14:textId="77777777" w:rsidR="00D575B3" w:rsidRPr="000A7FDB" w:rsidRDefault="00D575B3" w:rsidP="00D575B3">
            <w:pPr>
              <w:outlineLvl w:val="1"/>
              <w:rPr>
                <w:sz w:val="20"/>
                <w:szCs w:val="20"/>
              </w:rPr>
            </w:pPr>
          </w:p>
        </w:tc>
        <w:tc>
          <w:tcPr>
            <w:tcW w:w="5103" w:type="dxa"/>
          </w:tcPr>
          <w:p w14:paraId="154A6ACC" w14:textId="1EA9E419" w:rsidR="00D575B3" w:rsidRDefault="00D575B3" w:rsidP="00D575B3">
            <w:pPr>
              <w:jc w:val="both"/>
              <w:outlineLvl w:val="1"/>
              <w:rPr>
                <w:sz w:val="20"/>
                <w:szCs w:val="20"/>
              </w:rPr>
            </w:pPr>
            <w:r w:rsidRPr="00BD3EF1">
              <w:rPr>
                <w:sz w:val="20"/>
                <w:szCs w:val="20"/>
                <w:highlight w:val="cyan"/>
              </w:rPr>
              <w:t xml:space="preserve">КП може да се провежда като част от процедура за </w:t>
            </w:r>
            <w:r>
              <w:rPr>
                <w:sz w:val="20"/>
                <w:szCs w:val="20"/>
                <w:highlight w:val="cyan"/>
              </w:rPr>
              <w:t>възлагане на ОП за услуга (чл.80</w:t>
            </w:r>
            <w:r w:rsidRPr="00BD3EF1">
              <w:rPr>
                <w:sz w:val="20"/>
                <w:szCs w:val="20"/>
                <w:highlight w:val="cyan"/>
              </w:rPr>
              <w:t>, ал.1, т.1</w:t>
            </w:r>
            <w:r>
              <w:rPr>
                <w:sz w:val="20"/>
                <w:szCs w:val="20"/>
                <w:highlight w:val="cyan"/>
              </w:rPr>
              <w:t xml:space="preserve"> ЗОП/ чл.82 ППЗОП</w:t>
            </w:r>
            <w:r w:rsidRPr="00BD3EF1">
              <w:rPr>
                <w:sz w:val="20"/>
                <w:szCs w:val="20"/>
                <w:highlight w:val="cyan"/>
              </w:rPr>
              <w:t xml:space="preserve">). Следователно, в този случай,  въпросът </w:t>
            </w:r>
            <w:r>
              <w:rPr>
                <w:sz w:val="20"/>
                <w:szCs w:val="20"/>
                <w:highlight w:val="cyan"/>
              </w:rPr>
              <w:t>би трябвало</w:t>
            </w:r>
            <w:r w:rsidRPr="00BD3EF1">
              <w:rPr>
                <w:sz w:val="20"/>
                <w:szCs w:val="20"/>
                <w:highlight w:val="cyan"/>
              </w:rPr>
              <w:t xml:space="preserve"> да е приложим.</w:t>
            </w:r>
          </w:p>
          <w:p w14:paraId="45A86781" w14:textId="62EFBF7E" w:rsidR="00D575B3" w:rsidRPr="000A7FDB" w:rsidRDefault="00D575B3" w:rsidP="00D575B3">
            <w:pPr>
              <w:jc w:val="both"/>
              <w:outlineLvl w:val="1"/>
              <w:rPr>
                <w:sz w:val="20"/>
                <w:szCs w:val="20"/>
              </w:rPr>
            </w:pPr>
            <w:r w:rsidRPr="005B294C">
              <w:rPr>
                <w:sz w:val="20"/>
                <w:szCs w:val="20"/>
                <w:highlight w:val="cyan"/>
              </w:rPr>
              <w:t>От текста на чл.86, ал 1 ППЗОП, може да се направи извод, че срокът не може да бъде по-кратък от 14 д.</w:t>
            </w:r>
          </w:p>
        </w:tc>
      </w:tr>
      <w:tr w:rsidR="00D575B3" w:rsidRPr="000A7FDB" w14:paraId="7B302225" w14:textId="77777777" w:rsidTr="00C73EE9">
        <w:trPr>
          <w:trHeight w:val="458"/>
        </w:trPr>
        <w:tc>
          <w:tcPr>
            <w:tcW w:w="422" w:type="dxa"/>
          </w:tcPr>
          <w:p w14:paraId="18AE9A0F" w14:textId="77777777" w:rsidR="00D575B3" w:rsidRPr="00997FE6" w:rsidRDefault="00D575B3" w:rsidP="00D575B3">
            <w:pPr>
              <w:pStyle w:val="Heading2"/>
              <w:keepNext w:val="0"/>
              <w:rPr>
                <w:b w:val="0"/>
                <w:bCs/>
                <w:i w:val="0"/>
                <w:iCs/>
                <w:sz w:val="20"/>
              </w:rPr>
            </w:pPr>
            <w:r>
              <w:rPr>
                <w:b w:val="0"/>
                <w:bCs/>
                <w:i w:val="0"/>
                <w:iCs/>
                <w:sz w:val="20"/>
              </w:rPr>
              <w:lastRenderedPageBreak/>
              <w:t>19</w:t>
            </w:r>
          </w:p>
        </w:tc>
        <w:tc>
          <w:tcPr>
            <w:tcW w:w="7624"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F271D8F" w14:textId="3439831A" w:rsidR="00D575B3" w:rsidRPr="00F82111" w:rsidRDefault="00D575B3" w:rsidP="00D575B3">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w:t>
            </w:r>
          </w:p>
          <w:p w14:paraId="3413B48D" w14:textId="77777777" w:rsidR="00D575B3" w:rsidRDefault="00D575B3" w:rsidP="00D575B3">
            <w:pPr>
              <w:jc w:val="both"/>
              <w:rPr>
                <w:b/>
                <w:bCs/>
                <w:sz w:val="20"/>
                <w:szCs w:val="20"/>
              </w:rPr>
            </w:pPr>
          </w:p>
          <w:p w14:paraId="2502D5AC" w14:textId="77777777" w:rsidR="00D575B3" w:rsidRDefault="00D575B3" w:rsidP="00D575B3">
            <w:pPr>
              <w:jc w:val="both"/>
              <w:rPr>
                <w:bCs/>
                <w:sz w:val="20"/>
                <w:szCs w:val="20"/>
              </w:rPr>
            </w:pPr>
            <w:r w:rsidRPr="00865BBE">
              <w:rPr>
                <w:b/>
                <w:bCs/>
                <w:sz w:val="20"/>
                <w:szCs w:val="20"/>
              </w:rPr>
              <w:t>Важно</w:t>
            </w:r>
            <w:r>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77777777" w:rsidR="00D575B3" w:rsidRDefault="00D575B3" w:rsidP="00D575B3">
            <w:pPr>
              <w:rPr>
                <w:b/>
                <w:color w:val="333399"/>
                <w:sz w:val="20"/>
                <w:szCs w:val="20"/>
              </w:rPr>
            </w:pPr>
            <w:r w:rsidRPr="002A39E0">
              <w:rPr>
                <w:b/>
                <w:color w:val="333399"/>
                <w:sz w:val="20"/>
                <w:szCs w:val="20"/>
              </w:rPr>
              <w:t xml:space="preserve">т. 4 от  Насоките </w:t>
            </w:r>
          </w:p>
          <w:p w14:paraId="702683F6" w14:textId="32C429F5" w:rsidR="00D575B3" w:rsidRPr="002A39E0" w:rsidRDefault="00D575B3" w:rsidP="00D575B3">
            <w:pPr>
              <w:jc w:val="both"/>
              <w:rPr>
                <w:b/>
                <w:color w:val="333399"/>
                <w:sz w:val="20"/>
                <w:szCs w:val="20"/>
              </w:rPr>
            </w:pPr>
            <w:r w:rsidRPr="00E37363">
              <w:rPr>
                <w:b/>
                <w:color w:val="333399"/>
                <w:sz w:val="20"/>
                <w:szCs w:val="20"/>
              </w:rPr>
              <w:t xml:space="preserve">т. </w:t>
            </w:r>
            <w:r>
              <w:rPr>
                <w:b/>
                <w:color w:val="333399"/>
                <w:sz w:val="20"/>
                <w:szCs w:val="20"/>
              </w:rPr>
              <w:t>4</w:t>
            </w:r>
            <w:r w:rsidRPr="00E37363">
              <w:rPr>
                <w:b/>
                <w:color w:val="333399"/>
                <w:sz w:val="20"/>
                <w:szCs w:val="20"/>
              </w:rPr>
              <w:t xml:space="preserve"> от На</w:t>
            </w:r>
            <w:r>
              <w:rPr>
                <w:b/>
                <w:color w:val="333399"/>
                <w:sz w:val="20"/>
                <w:szCs w:val="20"/>
              </w:rPr>
              <w:t>редбата</w:t>
            </w:r>
          </w:p>
          <w:p w14:paraId="59F5F8FD" w14:textId="77777777" w:rsidR="00D575B3" w:rsidRPr="000A7FDB" w:rsidRDefault="00D575B3" w:rsidP="00D575B3">
            <w:pPr>
              <w:jc w:val="both"/>
              <w:rPr>
                <w:color w:val="C0504D"/>
                <w:sz w:val="20"/>
                <w:szCs w:val="20"/>
              </w:rPr>
            </w:pPr>
            <w:r w:rsidRPr="006B7210">
              <w:rPr>
                <w:b/>
                <w:color w:val="C0504D"/>
                <w:sz w:val="20"/>
                <w:szCs w:val="20"/>
              </w:rPr>
              <w:lastRenderedPageBreak/>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10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C73EE9">
        <w:trPr>
          <w:trHeight w:val="458"/>
        </w:trPr>
        <w:tc>
          <w:tcPr>
            <w:tcW w:w="422" w:type="dxa"/>
          </w:tcPr>
          <w:p w14:paraId="009AE69F" w14:textId="77777777" w:rsidR="00D575B3" w:rsidRPr="00997FE6" w:rsidRDefault="00D575B3" w:rsidP="00D575B3">
            <w:pPr>
              <w:pStyle w:val="Heading2"/>
              <w:keepNext w:val="0"/>
              <w:rPr>
                <w:b w:val="0"/>
                <w:bCs/>
                <w:i w:val="0"/>
                <w:iCs/>
                <w:sz w:val="20"/>
              </w:rPr>
            </w:pPr>
            <w:r>
              <w:rPr>
                <w:b w:val="0"/>
                <w:bCs/>
                <w:i w:val="0"/>
                <w:iCs/>
                <w:sz w:val="20"/>
              </w:rPr>
              <w:lastRenderedPageBreak/>
              <w:t>20</w:t>
            </w:r>
          </w:p>
        </w:tc>
        <w:tc>
          <w:tcPr>
            <w:tcW w:w="7624"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lastRenderedPageBreak/>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2B1848D" w14:textId="77777777" w:rsidR="00D575B3" w:rsidRPr="00D37194" w:rsidRDefault="00D575B3" w:rsidP="00D575B3">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6E34FBFF" w14:textId="77777777" w:rsidR="00D575B3" w:rsidRDefault="00D575B3" w:rsidP="00D575B3">
            <w:pPr>
              <w:jc w:val="both"/>
              <w:rPr>
                <w:b/>
                <w:sz w:val="20"/>
                <w:szCs w:val="20"/>
                <w:highlight w:val="yellow"/>
              </w:rPr>
            </w:pPr>
          </w:p>
          <w:p w14:paraId="7E2E50BE" w14:textId="77777777" w:rsidR="00D575B3" w:rsidRDefault="00D575B3" w:rsidP="00D575B3">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1DC7A9C" w14:textId="77777777" w:rsidR="00D575B3" w:rsidRPr="008C3440" w:rsidRDefault="00D575B3" w:rsidP="00D575B3">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12588792" w14:textId="77777777" w:rsidR="00D575B3" w:rsidRPr="008C3440" w:rsidRDefault="00D575B3" w:rsidP="00D575B3">
            <w:pPr>
              <w:outlineLvl w:val="1"/>
              <w:rPr>
                <w:b/>
                <w:sz w:val="20"/>
                <w:szCs w:val="20"/>
              </w:rPr>
            </w:pPr>
            <w:r w:rsidRPr="008C3440">
              <w:rPr>
                <w:b/>
                <w:sz w:val="20"/>
                <w:szCs w:val="20"/>
              </w:rPr>
              <w:t>(Чл.25 от ЗОП, чл.36, ал.2 и 3 от ЗОП, чл.100 от ЗОП, чл. 24, ал. 1, т. 1 от ППЗОП)</w:t>
            </w:r>
          </w:p>
          <w:p w14:paraId="695597CC" w14:textId="77777777" w:rsidR="00D575B3" w:rsidRDefault="00D575B3" w:rsidP="00D575B3">
            <w:pPr>
              <w:rPr>
                <w:b/>
                <w:color w:val="333399"/>
                <w:sz w:val="20"/>
                <w:szCs w:val="20"/>
              </w:rPr>
            </w:pPr>
            <w:r w:rsidRPr="00313FEF">
              <w:rPr>
                <w:b/>
                <w:color w:val="333399"/>
                <w:sz w:val="20"/>
                <w:szCs w:val="20"/>
              </w:rPr>
              <w:t xml:space="preserve">т. 3, 4 и 5 от Насоките </w:t>
            </w:r>
          </w:p>
          <w:p w14:paraId="739A7837" w14:textId="4BFBABCD" w:rsidR="00D575B3" w:rsidRPr="00313FEF" w:rsidRDefault="00D575B3" w:rsidP="00D575B3">
            <w:pPr>
              <w:jc w:val="both"/>
              <w:rPr>
                <w:b/>
                <w:color w:val="333399"/>
                <w:sz w:val="20"/>
                <w:szCs w:val="20"/>
              </w:rPr>
            </w:pPr>
            <w:r w:rsidRPr="00E37363">
              <w:rPr>
                <w:b/>
                <w:color w:val="333399"/>
                <w:sz w:val="20"/>
                <w:szCs w:val="20"/>
              </w:rPr>
              <w:t xml:space="preserve">т. </w:t>
            </w:r>
            <w:r>
              <w:rPr>
                <w:b/>
                <w:color w:val="333399"/>
                <w:sz w:val="20"/>
                <w:szCs w:val="20"/>
              </w:rPr>
              <w:t>3, 4 , 5</w:t>
            </w:r>
            <w:r w:rsidRPr="00E37363">
              <w:rPr>
                <w:b/>
                <w:color w:val="333399"/>
                <w:sz w:val="20"/>
                <w:szCs w:val="20"/>
              </w:rPr>
              <w:t xml:space="preserve"> от На</w:t>
            </w:r>
            <w:r>
              <w:rPr>
                <w:b/>
                <w:color w:val="333399"/>
                <w:sz w:val="20"/>
                <w:szCs w:val="20"/>
              </w:rPr>
              <w:t>редбата</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77777777"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10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C73EE9">
        <w:trPr>
          <w:trHeight w:val="458"/>
        </w:trPr>
        <w:tc>
          <w:tcPr>
            <w:tcW w:w="422" w:type="dxa"/>
          </w:tcPr>
          <w:p w14:paraId="7B84C847" w14:textId="77777777" w:rsidR="00D575B3" w:rsidRPr="00997FE6" w:rsidRDefault="00D575B3" w:rsidP="00D575B3">
            <w:pPr>
              <w:pStyle w:val="Heading2"/>
              <w:keepNext w:val="0"/>
              <w:rPr>
                <w:b w:val="0"/>
                <w:bCs/>
                <w:i w:val="0"/>
                <w:iCs/>
                <w:sz w:val="20"/>
              </w:rPr>
            </w:pPr>
            <w:r>
              <w:rPr>
                <w:b w:val="0"/>
                <w:bCs/>
                <w:i w:val="0"/>
                <w:iCs/>
                <w:sz w:val="20"/>
              </w:rPr>
              <w:lastRenderedPageBreak/>
              <w:t>21</w:t>
            </w:r>
          </w:p>
        </w:tc>
        <w:tc>
          <w:tcPr>
            <w:tcW w:w="7624"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52D351C4" w14:textId="78B7A601" w:rsidR="00D575B3" w:rsidRPr="00AA69EB" w:rsidRDefault="00D575B3" w:rsidP="00D575B3">
            <w:pPr>
              <w:jc w:val="both"/>
              <w:rPr>
                <w:b/>
                <w:color w:val="C0504D"/>
                <w:sz w:val="20"/>
                <w:szCs w:val="20"/>
              </w:rPr>
            </w:pPr>
            <w:r w:rsidRPr="008C3440">
              <w:rPr>
                <w:sz w:val="20"/>
                <w:szCs w:val="20"/>
              </w:rPr>
              <w:t>Проверете дали са възникнали предпоставките по чл. 100, ал. 7, т. 2 и ал. 11 от ЗОП</w:t>
            </w:r>
          </w:p>
          <w:p w14:paraId="0FF4B87A" w14:textId="77777777" w:rsidR="00D575B3" w:rsidRDefault="00D575B3" w:rsidP="00D575B3">
            <w:pPr>
              <w:rPr>
                <w:b/>
                <w:color w:val="333399"/>
                <w:sz w:val="20"/>
                <w:szCs w:val="20"/>
              </w:rPr>
            </w:pPr>
            <w:r w:rsidRPr="00AA69EB">
              <w:rPr>
                <w:b/>
                <w:color w:val="333399"/>
                <w:sz w:val="20"/>
                <w:szCs w:val="20"/>
              </w:rPr>
              <w:t>т. 3, 4 и 5 от  Насоките</w:t>
            </w:r>
          </w:p>
          <w:p w14:paraId="229EED2A" w14:textId="75187EAB" w:rsidR="00D575B3" w:rsidRPr="00AA69E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3, 4, 5</w:t>
            </w:r>
            <w:r w:rsidRPr="00E37363">
              <w:rPr>
                <w:b/>
                <w:color w:val="333399"/>
                <w:sz w:val="20"/>
                <w:szCs w:val="20"/>
              </w:rPr>
              <w:t xml:space="preserve"> от На</w:t>
            </w:r>
            <w:r>
              <w:rPr>
                <w:b/>
                <w:color w:val="333399"/>
                <w:sz w:val="20"/>
                <w:szCs w:val="20"/>
              </w:rPr>
              <w:t>редбата</w:t>
            </w:r>
          </w:p>
          <w:p w14:paraId="3A55E5DB" w14:textId="77777777" w:rsidR="00D575B3" w:rsidRPr="00F82111" w:rsidRDefault="00D575B3" w:rsidP="00D575B3">
            <w:pPr>
              <w:jc w:val="both"/>
              <w:rPr>
                <w:b/>
                <w:sz w:val="20"/>
                <w:szCs w:val="20"/>
              </w:rPr>
            </w:pPr>
            <w:r w:rsidRPr="00AA69EB">
              <w:rPr>
                <w:sz w:val="20"/>
                <w:szCs w:val="20"/>
              </w:rPr>
              <w:t xml:space="preserve">Внимание: </w:t>
            </w:r>
            <w:r>
              <w:rPr>
                <w:sz w:val="20"/>
                <w:szCs w:val="20"/>
              </w:rPr>
              <w:t>Да се има предвид и изключението, уредено в чл. 100, ал. 9 от ЗОП.</w:t>
            </w:r>
          </w:p>
        </w:tc>
        <w:tc>
          <w:tcPr>
            <w:tcW w:w="567" w:type="dxa"/>
          </w:tcPr>
          <w:p w14:paraId="0C5FCB9E" w14:textId="77777777" w:rsidR="00D575B3" w:rsidRPr="000A7FDB" w:rsidRDefault="00D575B3" w:rsidP="00D575B3">
            <w:pPr>
              <w:outlineLvl w:val="1"/>
              <w:rPr>
                <w:sz w:val="20"/>
                <w:szCs w:val="20"/>
              </w:rPr>
            </w:pPr>
          </w:p>
        </w:tc>
        <w:tc>
          <w:tcPr>
            <w:tcW w:w="510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C73EE9">
        <w:trPr>
          <w:trHeight w:val="458"/>
        </w:trPr>
        <w:tc>
          <w:tcPr>
            <w:tcW w:w="422" w:type="dxa"/>
          </w:tcPr>
          <w:p w14:paraId="05880C2D" w14:textId="77777777" w:rsidR="00D575B3" w:rsidRDefault="00D575B3" w:rsidP="00D575B3">
            <w:pPr>
              <w:pStyle w:val="Heading2"/>
              <w:keepNext w:val="0"/>
              <w:rPr>
                <w:b w:val="0"/>
                <w:bCs/>
                <w:i w:val="0"/>
                <w:iCs/>
                <w:sz w:val="20"/>
              </w:rPr>
            </w:pPr>
          </w:p>
        </w:tc>
        <w:tc>
          <w:tcPr>
            <w:tcW w:w="7624" w:type="dxa"/>
            <w:gridSpan w:val="2"/>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tcPr>
          <w:p w14:paraId="11CF5C65" w14:textId="77777777" w:rsidR="00D575B3" w:rsidRPr="000A7FDB" w:rsidRDefault="00D575B3" w:rsidP="00D575B3">
            <w:pPr>
              <w:outlineLvl w:val="1"/>
              <w:rPr>
                <w:sz w:val="20"/>
                <w:szCs w:val="20"/>
              </w:rPr>
            </w:pPr>
          </w:p>
        </w:tc>
        <w:tc>
          <w:tcPr>
            <w:tcW w:w="5103" w:type="dxa"/>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C73EE9">
        <w:trPr>
          <w:trHeight w:val="458"/>
        </w:trPr>
        <w:tc>
          <w:tcPr>
            <w:tcW w:w="422" w:type="dxa"/>
          </w:tcPr>
          <w:p w14:paraId="40775DDC" w14:textId="77777777" w:rsidR="00D575B3" w:rsidRPr="00997FE6" w:rsidRDefault="00D575B3" w:rsidP="00D575B3">
            <w:pPr>
              <w:pStyle w:val="Heading2"/>
              <w:keepNext w:val="0"/>
              <w:rPr>
                <w:b w:val="0"/>
                <w:bCs/>
                <w:i w:val="0"/>
                <w:iCs/>
                <w:sz w:val="20"/>
              </w:rPr>
            </w:pPr>
            <w:r>
              <w:rPr>
                <w:b w:val="0"/>
                <w:bCs/>
                <w:i w:val="0"/>
                <w:iCs/>
                <w:sz w:val="20"/>
              </w:rPr>
              <w:t>22</w:t>
            </w:r>
          </w:p>
        </w:tc>
        <w:tc>
          <w:tcPr>
            <w:tcW w:w="7624"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lastRenderedPageBreak/>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774B5835" w:rsidR="00D575B3" w:rsidRDefault="00D575B3" w:rsidP="00D575B3">
            <w:pPr>
              <w:rPr>
                <w:b/>
                <w:color w:val="333399"/>
                <w:sz w:val="20"/>
                <w:szCs w:val="20"/>
              </w:rPr>
            </w:pPr>
            <w:r w:rsidRPr="00031A73">
              <w:rPr>
                <w:b/>
                <w:color w:val="333399"/>
                <w:sz w:val="20"/>
                <w:szCs w:val="20"/>
                <w:highlight w:val="yellow"/>
              </w:rPr>
              <w:t xml:space="preserve">т. </w:t>
            </w:r>
            <w:r w:rsidR="00F0314F">
              <w:rPr>
                <w:b/>
                <w:color w:val="333399"/>
                <w:sz w:val="20"/>
                <w:szCs w:val="20"/>
                <w:highlight w:val="yellow"/>
              </w:rPr>
              <w:t>8-10</w:t>
            </w:r>
            <w:r w:rsidRPr="00031A73">
              <w:rPr>
                <w:b/>
                <w:color w:val="333399"/>
                <w:sz w:val="20"/>
                <w:szCs w:val="20"/>
                <w:highlight w:val="yellow"/>
              </w:rPr>
              <w:t xml:space="preserve"> от  Насоките</w:t>
            </w:r>
          </w:p>
          <w:p w14:paraId="275ADF45" w14:textId="25022397" w:rsidR="00D575B3" w:rsidRDefault="00D575B3" w:rsidP="00D575B3">
            <w:pPr>
              <w:jc w:val="both"/>
              <w:rPr>
                <w:b/>
                <w:bCs/>
                <w:color w:val="92D050"/>
                <w:sz w:val="20"/>
                <w:szCs w:val="20"/>
              </w:rPr>
            </w:pPr>
            <w:r w:rsidRPr="00E37363">
              <w:rPr>
                <w:b/>
                <w:color w:val="333399"/>
                <w:sz w:val="20"/>
                <w:szCs w:val="20"/>
              </w:rPr>
              <w:t xml:space="preserve">т. </w:t>
            </w:r>
            <w:r>
              <w:rPr>
                <w:b/>
                <w:color w:val="333399"/>
                <w:sz w:val="20"/>
                <w:szCs w:val="20"/>
              </w:rPr>
              <w:t>8 - 12</w:t>
            </w:r>
            <w:r w:rsidRPr="00E37363">
              <w:rPr>
                <w:b/>
                <w:color w:val="333399"/>
                <w:sz w:val="20"/>
                <w:szCs w:val="20"/>
              </w:rPr>
              <w:t xml:space="preserve"> от На</w:t>
            </w:r>
            <w:r>
              <w:rPr>
                <w:b/>
                <w:color w:val="333399"/>
                <w:sz w:val="20"/>
                <w:szCs w:val="20"/>
              </w:rPr>
              <w:t>редбата</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lastRenderedPageBreak/>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10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C73EE9">
        <w:trPr>
          <w:trHeight w:val="458"/>
        </w:trPr>
        <w:tc>
          <w:tcPr>
            <w:tcW w:w="422" w:type="dxa"/>
          </w:tcPr>
          <w:p w14:paraId="784D0FEF" w14:textId="77777777" w:rsidR="00D575B3" w:rsidRPr="00997FE6" w:rsidRDefault="00D575B3" w:rsidP="00D575B3">
            <w:pPr>
              <w:pStyle w:val="Heading2"/>
              <w:keepNext w:val="0"/>
              <w:rPr>
                <w:b w:val="0"/>
                <w:bCs/>
                <w:i w:val="0"/>
                <w:iCs/>
                <w:sz w:val="20"/>
              </w:rPr>
            </w:pPr>
            <w:r>
              <w:rPr>
                <w:b w:val="0"/>
                <w:bCs/>
                <w:i w:val="0"/>
                <w:iCs/>
                <w:sz w:val="20"/>
              </w:rPr>
              <w:lastRenderedPageBreak/>
              <w:t>23</w:t>
            </w:r>
          </w:p>
        </w:tc>
        <w:tc>
          <w:tcPr>
            <w:tcW w:w="7624"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77777777" w:rsidR="00D575B3" w:rsidRDefault="00D575B3" w:rsidP="00D575B3">
            <w:pPr>
              <w:rPr>
                <w:b/>
                <w:color w:val="000080"/>
                <w:sz w:val="20"/>
                <w:szCs w:val="20"/>
              </w:rPr>
            </w:pPr>
            <w:r w:rsidRPr="00B83A35">
              <w:rPr>
                <w:b/>
                <w:color w:val="000080"/>
                <w:sz w:val="20"/>
                <w:szCs w:val="20"/>
              </w:rPr>
              <w:t>т. 8 от  Насоките</w:t>
            </w:r>
          </w:p>
          <w:p w14:paraId="5E1C191E" w14:textId="56315F5F" w:rsidR="00D575B3" w:rsidRPr="00B83A35" w:rsidRDefault="00D575B3" w:rsidP="00D575B3">
            <w:pPr>
              <w:jc w:val="both"/>
              <w:rPr>
                <w:b/>
                <w:color w:val="000080"/>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от На</w:t>
            </w:r>
            <w:r>
              <w:rPr>
                <w:b/>
                <w:color w:val="333399"/>
                <w:sz w:val="20"/>
                <w:szCs w:val="20"/>
              </w:rPr>
              <w:t>редбата</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10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C73EE9">
        <w:trPr>
          <w:trHeight w:val="458"/>
        </w:trPr>
        <w:tc>
          <w:tcPr>
            <w:tcW w:w="422" w:type="dxa"/>
          </w:tcPr>
          <w:p w14:paraId="34ABF3E1" w14:textId="77777777" w:rsidR="00D575B3" w:rsidRPr="0026302D" w:rsidRDefault="00D575B3" w:rsidP="00D575B3">
            <w:pPr>
              <w:pStyle w:val="Heading2"/>
              <w:keepNext w:val="0"/>
              <w:jc w:val="both"/>
              <w:rPr>
                <w:b w:val="0"/>
                <w:bCs/>
                <w:i w:val="0"/>
                <w:iCs/>
                <w:sz w:val="20"/>
              </w:rPr>
            </w:pPr>
            <w:r>
              <w:rPr>
                <w:b w:val="0"/>
                <w:bCs/>
                <w:i w:val="0"/>
                <w:iCs/>
                <w:sz w:val="20"/>
              </w:rPr>
              <w:t>24</w:t>
            </w:r>
          </w:p>
        </w:tc>
        <w:tc>
          <w:tcPr>
            <w:tcW w:w="7624"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00190AA3" w14:textId="4241C669" w:rsidR="00D575B3" w:rsidRDefault="00D575B3" w:rsidP="00D575B3">
            <w:pPr>
              <w:jc w:val="both"/>
              <w:rPr>
                <w:b/>
                <w:bCs/>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от На</w:t>
            </w:r>
            <w:r>
              <w:rPr>
                <w:b/>
                <w:color w:val="333399"/>
                <w:sz w:val="20"/>
                <w:szCs w:val="20"/>
              </w:rPr>
              <w:t>редбата</w:t>
            </w:r>
          </w:p>
          <w:p w14:paraId="5BB9D040" w14:textId="77777777"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10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C73EE9">
        <w:trPr>
          <w:trHeight w:val="458"/>
        </w:trPr>
        <w:tc>
          <w:tcPr>
            <w:tcW w:w="422" w:type="dxa"/>
          </w:tcPr>
          <w:p w14:paraId="049DFA23" w14:textId="77777777"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Pr>
                <w:b w:val="0"/>
                <w:bCs/>
                <w:i w:val="0"/>
                <w:iCs/>
                <w:sz w:val="20"/>
                <w:lang w:val="en-US"/>
              </w:rPr>
              <w:t>5</w:t>
            </w:r>
          </w:p>
        </w:tc>
        <w:tc>
          <w:tcPr>
            <w:tcW w:w="7624"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lastRenderedPageBreak/>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579C17BB" w14:textId="77777777" w:rsidR="00D575B3" w:rsidRDefault="00D575B3" w:rsidP="00D575B3">
            <w:pPr>
              <w:rPr>
                <w:b/>
                <w:color w:val="000080"/>
                <w:sz w:val="20"/>
                <w:szCs w:val="20"/>
              </w:rPr>
            </w:pPr>
            <w:r w:rsidRPr="007B61FB">
              <w:rPr>
                <w:b/>
                <w:color w:val="000080"/>
                <w:sz w:val="20"/>
                <w:szCs w:val="20"/>
              </w:rPr>
              <w:t xml:space="preserve">т. 9 от  Насоките </w:t>
            </w:r>
          </w:p>
          <w:p w14:paraId="12F5E52C" w14:textId="2FDE5803" w:rsidR="00D575B3" w:rsidRPr="00BD4FC3" w:rsidRDefault="00D575B3" w:rsidP="00D575B3">
            <w:pPr>
              <w:jc w:val="both"/>
              <w:rPr>
                <w:b/>
                <w:sz w:val="20"/>
                <w:szCs w:val="20"/>
                <w:lang w:eastAsia="fr-FR"/>
              </w:rPr>
            </w:pPr>
            <w:r w:rsidRPr="00E37363">
              <w:rPr>
                <w:b/>
                <w:color w:val="333399"/>
                <w:sz w:val="20"/>
                <w:szCs w:val="20"/>
              </w:rPr>
              <w:t xml:space="preserve">т. </w:t>
            </w:r>
            <w:r>
              <w:rPr>
                <w:b/>
                <w:color w:val="333399"/>
                <w:sz w:val="20"/>
                <w:szCs w:val="20"/>
              </w:rPr>
              <w:t>9</w:t>
            </w:r>
            <w:r w:rsidRPr="00E37363">
              <w:rPr>
                <w:b/>
                <w:color w:val="333399"/>
                <w:sz w:val="20"/>
                <w:szCs w:val="20"/>
              </w:rPr>
              <w:t xml:space="preserve"> от На</w:t>
            </w:r>
            <w:r>
              <w:rPr>
                <w:b/>
                <w:color w:val="333399"/>
                <w:sz w:val="20"/>
                <w:szCs w:val="20"/>
              </w:rPr>
              <w:t>редбата</w:t>
            </w:r>
          </w:p>
        </w:tc>
        <w:tc>
          <w:tcPr>
            <w:tcW w:w="567" w:type="dxa"/>
          </w:tcPr>
          <w:p w14:paraId="7E658646" w14:textId="77777777" w:rsidR="00D575B3" w:rsidRPr="00F32B4B" w:rsidRDefault="00D575B3" w:rsidP="00D575B3">
            <w:pPr>
              <w:ind w:right="-48"/>
              <w:jc w:val="both"/>
              <w:outlineLvl w:val="1"/>
              <w:rPr>
                <w:sz w:val="20"/>
                <w:szCs w:val="20"/>
              </w:rPr>
            </w:pPr>
          </w:p>
        </w:tc>
        <w:tc>
          <w:tcPr>
            <w:tcW w:w="510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C73EE9">
        <w:trPr>
          <w:trHeight w:val="458"/>
        </w:trPr>
        <w:tc>
          <w:tcPr>
            <w:tcW w:w="422" w:type="dxa"/>
          </w:tcPr>
          <w:p w14:paraId="64B6C456" w14:textId="77777777"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lastRenderedPageBreak/>
              <w:t>2</w:t>
            </w:r>
            <w:r>
              <w:rPr>
                <w:b w:val="0"/>
                <w:bCs/>
                <w:i w:val="0"/>
                <w:iCs/>
                <w:sz w:val="20"/>
                <w:lang w:val="en-US"/>
              </w:rPr>
              <w:t>6</w:t>
            </w:r>
          </w:p>
        </w:tc>
        <w:tc>
          <w:tcPr>
            <w:tcW w:w="7624"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lastRenderedPageBreak/>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7FE3429A" w14:textId="77777777" w:rsidR="00D575B3" w:rsidRDefault="00D575B3" w:rsidP="00D575B3">
            <w:pPr>
              <w:rPr>
                <w:b/>
                <w:color w:val="000080"/>
                <w:sz w:val="20"/>
                <w:szCs w:val="20"/>
              </w:rPr>
            </w:pPr>
            <w:r w:rsidRPr="00C20CC5">
              <w:rPr>
                <w:b/>
                <w:color w:val="000080"/>
                <w:sz w:val="20"/>
                <w:szCs w:val="20"/>
              </w:rPr>
              <w:t xml:space="preserve">т. 9 и 10 от  Насоките </w:t>
            </w:r>
          </w:p>
          <w:p w14:paraId="676A616B" w14:textId="4AB35CE7" w:rsidR="00D575B3" w:rsidRPr="0032364F" w:rsidRDefault="00D575B3" w:rsidP="00D575B3">
            <w:pPr>
              <w:jc w:val="both"/>
              <w:rPr>
                <w:b/>
                <w:sz w:val="20"/>
                <w:szCs w:val="20"/>
                <w:lang w:eastAsia="fr-FR"/>
              </w:rPr>
            </w:pPr>
            <w:r w:rsidRPr="00E37363">
              <w:rPr>
                <w:b/>
                <w:color w:val="333399"/>
                <w:sz w:val="20"/>
                <w:szCs w:val="20"/>
              </w:rPr>
              <w:t xml:space="preserve">т. </w:t>
            </w:r>
            <w:r>
              <w:rPr>
                <w:b/>
                <w:color w:val="333399"/>
                <w:sz w:val="20"/>
                <w:szCs w:val="20"/>
              </w:rPr>
              <w:t>9-12</w:t>
            </w:r>
            <w:r w:rsidRPr="00E37363">
              <w:rPr>
                <w:b/>
                <w:color w:val="333399"/>
                <w:sz w:val="20"/>
                <w:szCs w:val="20"/>
              </w:rPr>
              <w:t xml:space="preserve"> от На</w:t>
            </w:r>
            <w:r>
              <w:rPr>
                <w:b/>
                <w:color w:val="333399"/>
                <w:sz w:val="20"/>
                <w:szCs w:val="20"/>
              </w:rPr>
              <w:t>редбата</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10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C73EE9">
        <w:trPr>
          <w:trHeight w:val="458"/>
        </w:trPr>
        <w:tc>
          <w:tcPr>
            <w:tcW w:w="422" w:type="dxa"/>
          </w:tcPr>
          <w:p w14:paraId="3CD2D290" w14:textId="77777777" w:rsidR="00D575B3" w:rsidRPr="00BD02D1" w:rsidRDefault="00D575B3" w:rsidP="00D575B3">
            <w:pPr>
              <w:pStyle w:val="Heading2"/>
              <w:keepNext w:val="0"/>
              <w:jc w:val="both"/>
              <w:rPr>
                <w:b w:val="0"/>
                <w:bCs/>
                <w:i w:val="0"/>
                <w:iCs/>
                <w:sz w:val="20"/>
                <w:lang w:val="en-US"/>
              </w:rPr>
            </w:pPr>
            <w:r>
              <w:rPr>
                <w:b w:val="0"/>
                <w:bCs/>
                <w:i w:val="0"/>
                <w:iCs/>
                <w:sz w:val="20"/>
              </w:rPr>
              <w:lastRenderedPageBreak/>
              <w:t>2</w:t>
            </w:r>
            <w:r>
              <w:rPr>
                <w:b w:val="0"/>
                <w:bCs/>
                <w:i w:val="0"/>
                <w:iCs/>
                <w:sz w:val="20"/>
                <w:lang w:val="en-US"/>
              </w:rPr>
              <w:t>7</w:t>
            </w:r>
          </w:p>
        </w:tc>
        <w:tc>
          <w:tcPr>
            <w:tcW w:w="7624"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5DFFF6CA" w14:textId="77777777" w:rsidR="00D575B3" w:rsidRDefault="00D575B3" w:rsidP="00D575B3">
            <w:pPr>
              <w:rPr>
                <w:b/>
                <w:color w:val="000080"/>
                <w:sz w:val="20"/>
                <w:szCs w:val="20"/>
              </w:rPr>
            </w:pPr>
            <w:r w:rsidRPr="00D310F9">
              <w:rPr>
                <w:b/>
                <w:color w:val="000080"/>
                <w:sz w:val="20"/>
                <w:szCs w:val="20"/>
              </w:rPr>
              <w:t xml:space="preserve">т. 8 или 9 от  Насоките </w:t>
            </w:r>
          </w:p>
          <w:p w14:paraId="19AEFD34" w14:textId="33D6A9D8" w:rsidR="00D575B3" w:rsidRPr="0032364F" w:rsidRDefault="00D575B3" w:rsidP="00D575B3">
            <w:pPr>
              <w:jc w:val="both"/>
              <w:rPr>
                <w:color w:val="008000"/>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или 9 </w:t>
            </w:r>
            <w:r w:rsidRPr="00E37363">
              <w:rPr>
                <w:b/>
                <w:color w:val="333399"/>
                <w:sz w:val="20"/>
                <w:szCs w:val="20"/>
              </w:rPr>
              <w:t>от На</w:t>
            </w:r>
            <w:r>
              <w:rPr>
                <w:b/>
                <w:color w:val="333399"/>
                <w:sz w:val="20"/>
                <w:szCs w:val="20"/>
              </w:rPr>
              <w:t>редбата</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10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C73EE9">
        <w:trPr>
          <w:trHeight w:val="550"/>
        </w:trPr>
        <w:tc>
          <w:tcPr>
            <w:tcW w:w="13716" w:type="dxa"/>
            <w:gridSpan w:val="5"/>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C73EE9">
        <w:trPr>
          <w:trHeight w:val="550"/>
        </w:trPr>
        <w:tc>
          <w:tcPr>
            <w:tcW w:w="13716" w:type="dxa"/>
            <w:gridSpan w:val="5"/>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C73EE9">
        <w:trPr>
          <w:trHeight w:val="270"/>
        </w:trPr>
        <w:tc>
          <w:tcPr>
            <w:tcW w:w="422" w:type="dxa"/>
          </w:tcPr>
          <w:p w14:paraId="161604C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28</w:t>
            </w:r>
          </w:p>
        </w:tc>
        <w:tc>
          <w:tcPr>
            <w:tcW w:w="7624" w:type="dxa"/>
            <w:gridSpan w:val="2"/>
            <w:noWrap/>
          </w:tcPr>
          <w:p w14:paraId="65C2326A" w14:textId="77777777" w:rsidR="00D575B3" w:rsidRPr="0004145B" w:rsidRDefault="00D575B3" w:rsidP="00D575B3">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614EA77" w14:textId="77777777" w:rsidR="00D575B3" w:rsidRPr="0004145B" w:rsidRDefault="00D575B3" w:rsidP="00D575B3">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B73CEE4" w14:textId="77777777" w:rsidR="00D575B3" w:rsidRPr="0004145B" w:rsidRDefault="00D575B3" w:rsidP="00D575B3">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чл. 42, ал. 2, т. 3 от ЗОП</w:t>
            </w:r>
            <w:r w:rsidRPr="0004145B">
              <w:rPr>
                <w:sz w:val="20"/>
                <w:szCs w:val="20"/>
              </w:rPr>
              <w:t>/. В разясненията не се посочва информация за лицата, които са ги поискали.</w:t>
            </w:r>
          </w:p>
          <w:p w14:paraId="34D4DDBD" w14:textId="77777777" w:rsidR="00D575B3" w:rsidRPr="0004145B" w:rsidRDefault="00D575B3" w:rsidP="00D575B3">
            <w:pPr>
              <w:jc w:val="both"/>
              <w:rPr>
                <w:b/>
                <w:sz w:val="20"/>
                <w:szCs w:val="20"/>
                <w:lang w:eastAsia="fr-FR"/>
              </w:rPr>
            </w:pPr>
            <w:r w:rsidRPr="0004145B">
              <w:rPr>
                <w:b/>
                <w:sz w:val="20"/>
                <w:szCs w:val="20"/>
                <w:lang w:eastAsia="fr-FR"/>
              </w:rPr>
              <w:t>(чл. 33 от ЗОП)</w:t>
            </w:r>
          </w:p>
          <w:p w14:paraId="654B7E7D" w14:textId="77777777" w:rsidR="00D575B3" w:rsidRPr="0004145B" w:rsidRDefault="00D575B3" w:rsidP="00D575B3">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2585CFB7" w14:textId="77777777" w:rsidR="00D575B3" w:rsidRDefault="00D575B3" w:rsidP="00D575B3">
            <w:pPr>
              <w:rPr>
                <w:b/>
                <w:color w:val="000080"/>
                <w:sz w:val="20"/>
                <w:szCs w:val="20"/>
              </w:rPr>
            </w:pPr>
            <w:r w:rsidRPr="0004145B">
              <w:rPr>
                <w:b/>
                <w:color w:val="000080"/>
                <w:sz w:val="20"/>
                <w:szCs w:val="20"/>
              </w:rPr>
              <w:t>т. 8 или 9 от  Насоките</w:t>
            </w:r>
          </w:p>
          <w:p w14:paraId="409F6D00" w14:textId="1D9B7B46" w:rsidR="00D575B3" w:rsidRPr="00410190" w:rsidRDefault="00D575B3" w:rsidP="00D575B3">
            <w:pPr>
              <w:jc w:val="both"/>
              <w:rPr>
                <w:b/>
                <w:color w:val="000080"/>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или 9 </w:t>
            </w:r>
            <w:r w:rsidRPr="00E37363">
              <w:rPr>
                <w:b/>
                <w:color w:val="333399"/>
                <w:sz w:val="20"/>
                <w:szCs w:val="20"/>
              </w:rPr>
              <w:t>от На</w:t>
            </w:r>
            <w:r>
              <w:rPr>
                <w:b/>
                <w:color w:val="333399"/>
                <w:sz w:val="20"/>
                <w:szCs w:val="20"/>
              </w:rPr>
              <w:t>редбата</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10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C73EE9">
        <w:trPr>
          <w:trHeight w:val="270"/>
        </w:trPr>
        <w:tc>
          <w:tcPr>
            <w:tcW w:w="422" w:type="dxa"/>
          </w:tcPr>
          <w:p w14:paraId="3F2A1E53"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77777777" w:rsidR="00D575B3" w:rsidRDefault="00D575B3" w:rsidP="00D575B3">
            <w:pPr>
              <w:rPr>
                <w:b/>
                <w:color w:val="000080"/>
                <w:sz w:val="20"/>
                <w:szCs w:val="20"/>
              </w:rPr>
            </w:pPr>
            <w:r w:rsidRPr="00340F0A">
              <w:rPr>
                <w:b/>
                <w:color w:val="000080"/>
                <w:sz w:val="20"/>
                <w:szCs w:val="20"/>
              </w:rPr>
              <w:t>т. 8 или 9 от  Насоките</w:t>
            </w:r>
          </w:p>
          <w:p w14:paraId="347B97FA" w14:textId="04821C3A" w:rsidR="00D575B3" w:rsidRPr="00340F0A" w:rsidRDefault="00D575B3" w:rsidP="00D575B3">
            <w:pPr>
              <w:rPr>
                <w:b/>
                <w:sz w:val="20"/>
                <w:szCs w:val="20"/>
                <w:lang w:eastAsia="fr-FR"/>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или 9 </w:t>
            </w:r>
            <w:r w:rsidRPr="00E37363">
              <w:rPr>
                <w:b/>
                <w:color w:val="333399"/>
                <w:sz w:val="20"/>
                <w:szCs w:val="20"/>
              </w:rPr>
              <w:t>от На</w:t>
            </w:r>
            <w:r>
              <w:rPr>
                <w:b/>
                <w:color w:val="333399"/>
                <w:sz w:val="20"/>
                <w:szCs w:val="20"/>
              </w:rPr>
              <w:t>редбата</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10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C73EE9">
        <w:trPr>
          <w:trHeight w:val="462"/>
        </w:trPr>
        <w:tc>
          <w:tcPr>
            <w:tcW w:w="13716" w:type="dxa"/>
            <w:gridSpan w:val="5"/>
          </w:tcPr>
          <w:p w14:paraId="57A409DF" w14:textId="77777777" w:rsidR="00D575B3" w:rsidRPr="006D6D2E" w:rsidDel="00F92C34" w:rsidRDefault="00D575B3" w:rsidP="00D575B3">
            <w:pPr>
              <w:outlineLvl w:val="1"/>
              <w:rPr>
                <w:sz w:val="20"/>
                <w:szCs w:val="20"/>
              </w:rPr>
            </w:pPr>
            <w:r w:rsidRPr="006D6D2E">
              <w:rPr>
                <w:b/>
                <w:bCs/>
                <w:sz w:val="20"/>
                <w:szCs w:val="20"/>
              </w:rPr>
              <w:lastRenderedPageBreak/>
              <w:t>ІІ. 2 Получаване и регистриране на офертите</w:t>
            </w:r>
          </w:p>
        </w:tc>
      </w:tr>
      <w:tr w:rsidR="00D575B3" w:rsidRPr="0014051A" w14:paraId="33FD1442" w14:textId="77777777" w:rsidTr="00C73EE9">
        <w:trPr>
          <w:trHeight w:val="270"/>
        </w:trPr>
        <w:tc>
          <w:tcPr>
            <w:tcW w:w="422" w:type="dxa"/>
          </w:tcPr>
          <w:p w14:paraId="7C308E9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Pr>
                <w:rFonts w:ascii="Times New Roman" w:hAnsi="Times New Roman" w:cs="Times New Roman"/>
                <w:szCs w:val="20"/>
                <w:lang w:val="bg-BG"/>
              </w:rPr>
              <w:t>0</w:t>
            </w:r>
          </w:p>
        </w:tc>
        <w:tc>
          <w:tcPr>
            <w:tcW w:w="7624"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41231E00" w14:textId="77777777" w:rsidR="00D575B3" w:rsidRDefault="00D575B3" w:rsidP="00D575B3">
            <w:pPr>
              <w:jc w:val="both"/>
              <w:rPr>
                <w:b/>
                <w:color w:val="000080"/>
                <w:sz w:val="20"/>
                <w:szCs w:val="20"/>
              </w:rPr>
            </w:pPr>
            <w:r w:rsidRPr="006D6D2E">
              <w:rPr>
                <w:b/>
                <w:color w:val="000080"/>
                <w:sz w:val="20"/>
                <w:szCs w:val="20"/>
              </w:rPr>
              <w:t>т. 16 от  Насоките</w:t>
            </w:r>
          </w:p>
          <w:p w14:paraId="6D9159E7" w14:textId="0B9798A8" w:rsidR="00D575B3" w:rsidRPr="006D6D2E" w:rsidRDefault="00D575B3" w:rsidP="00D575B3">
            <w:pPr>
              <w:jc w:val="both"/>
              <w:rPr>
                <w:sz w:val="20"/>
                <w:szCs w:val="20"/>
                <w:lang w:eastAsia="fr-FR"/>
              </w:rPr>
            </w:pPr>
            <w:r w:rsidRPr="00E37363">
              <w:rPr>
                <w:b/>
                <w:color w:val="333399"/>
                <w:sz w:val="20"/>
                <w:szCs w:val="20"/>
              </w:rPr>
              <w:t xml:space="preserve">т. </w:t>
            </w:r>
            <w:r>
              <w:rPr>
                <w:b/>
                <w:color w:val="333399"/>
                <w:sz w:val="20"/>
                <w:szCs w:val="20"/>
              </w:rPr>
              <w:t xml:space="preserve">16 </w:t>
            </w:r>
            <w:r w:rsidRPr="00E37363">
              <w:rPr>
                <w:b/>
                <w:color w:val="333399"/>
                <w:sz w:val="20"/>
                <w:szCs w:val="20"/>
              </w:rPr>
              <w:t>от На</w:t>
            </w:r>
            <w:r>
              <w:rPr>
                <w:b/>
                <w:color w:val="333399"/>
                <w:sz w:val="20"/>
                <w:szCs w:val="20"/>
              </w:rPr>
              <w:t>редбата</w:t>
            </w:r>
          </w:p>
        </w:tc>
        <w:tc>
          <w:tcPr>
            <w:tcW w:w="567" w:type="dxa"/>
          </w:tcPr>
          <w:p w14:paraId="7C32E076" w14:textId="77777777" w:rsidR="00D575B3" w:rsidRPr="0014051A" w:rsidRDefault="00D575B3" w:rsidP="00D575B3">
            <w:pPr>
              <w:jc w:val="both"/>
              <w:outlineLvl w:val="1"/>
              <w:rPr>
                <w:sz w:val="20"/>
                <w:szCs w:val="20"/>
                <w:highlight w:val="yellow"/>
              </w:rPr>
            </w:pPr>
          </w:p>
        </w:tc>
        <w:tc>
          <w:tcPr>
            <w:tcW w:w="510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C73EE9">
        <w:trPr>
          <w:trHeight w:val="270"/>
        </w:trPr>
        <w:tc>
          <w:tcPr>
            <w:tcW w:w="13716" w:type="dxa"/>
            <w:gridSpan w:val="5"/>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C73EE9">
        <w:trPr>
          <w:trHeight w:val="270"/>
        </w:trPr>
        <w:tc>
          <w:tcPr>
            <w:tcW w:w="422" w:type="dxa"/>
          </w:tcPr>
          <w:p w14:paraId="063AB7F2"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Pr>
                <w:rFonts w:ascii="Times New Roman" w:hAnsi="Times New Roman" w:cs="Times New Roman"/>
                <w:szCs w:val="20"/>
                <w:lang w:val="bg-BG"/>
              </w:rPr>
              <w:t>1</w:t>
            </w:r>
          </w:p>
        </w:tc>
        <w:tc>
          <w:tcPr>
            <w:tcW w:w="7624"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2083EAE2"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p>
        </w:tc>
        <w:tc>
          <w:tcPr>
            <w:tcW w:w="567" w:type="dxa"/>
          </w:tcPr>
          <w:p w14:paraId="5EEE08F4" w14:textId="77777777" w:rsidR="00D575B3" w:rsidRPr="0014051A" w:rsidRDefault="00D575B3" w:rsidP="00D575B3">
            <w:pPr>
              <w:jc w:val="both"/>
              <w:outlineLvl w:val="1"/>
              <w:rPr>
                <w:sz w:val="20"/>
                <w:szCs w:val="20"/>
                <w:highlight w:val="yellow"/>
              </w:rPr>
            </w:pPr>
          </w:p>
        </w:tc>
        <w:tc>
          <w:tcPr>
            <w:tcW w:w="510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C73EE9">
        <w:trPr>
          <w:trHeight w:val="270"/>
        </w:trPr>
        <w:tc>
          <w:tcPr>
            <w:tcW w:w="422" w:type="dxa"/>
          </w:tcPr>
          <w:p w14:paraId="5704690A"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7624"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7FD69CDD" w:rsidR="00D575B3" w:rsidRDefault="00D575B3" w:rsidP="00F0314F">
            <w:pPr>
              <w:jc w:val="both"/>
              <w:outlineLvl w:val="1"/>
              <w:rPr>
                <w:b/>
                <w:sz w:val="20"/>
                <w:szCs w:val="20"/>
                <w:lang w:eastAsia="fr-FR"/>
              </w:rPr>
            </w:pPr>
            <w:r w:rsidRPr="008B0F56">
              <w:rPr>
                <w:b/>
                <w:color w:val="333399"/>
                <w:sz w:val="20"/>
                <w:szCs w:val="20"/>
              </w:rPr>
              <w:t>т. 16 от Наредбата</w:t>
            </w:r>
          </w:p>
        </w:tc>
        <w:tc>
          <w:tcPr>
            <w:tcW w:w="567" w:type="dxa"/>
          </w:tcPr>
          <w:p w14:paraId="68902C6B" w14:textId="77777777" w:rsidR="00D575B3" w:rsidRPr="0014051A" w:rsidRDefault="00D575B3" w:rsidP="00D575B3">
            <w:pPr>
              <w:jc w:val="both"/>
              <w:outlineLvl w:val="1"/>
              <w:rPr>
                <w:sz w:val="20"/>
                <w:szCs w:val="20"/>
                <w:highlight w:val="yellow"/>
              </w:rPr>
            </w:pPr>
          </w:p>
        </w:tc>
        <w:tc>
          <w:tcPr>
            <w:tcW w:w="510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C73EE9">
        <w:trPr>
          <w:trHeight w:val="482"/>
        </w:trPr>
        <w:tc>
          <w:tcPr>
            <w:tcW w:w="13716" w:type="dxa"/>
            <w:gridSpan w:val="5"/>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C73EE9">
        <w:trPr>
          <w:trHeight w:val="270"/>
        </w:trPr>
        <w:tc>
          <w:tcPr>
            <w:tcW w:w="422" w:type="dxa"/>
          </w:tcPr>
          <w:p w14:paraId="06D6995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33</w:t>
            </w:r>
          </w:p>
        </w:tc>
        <w:tc>
          <w:tcPr>
            <w:tcW w:w="7624"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674CD666" w:rsidR="00D575B3" w:rsidRPr="00312CD1" w:rsidRDefault="00D575B3" w:rsidP="00D575B3">
            <w:pPr>
              <w:jc w:val="both"/>
              <w:rPr>
                <w:sz w:val="20"/>
                <w:szCs w:val="20"/>
                <w:lang w:eastAsia="fr-FR"/>
              </w:rPr>
            </w:pPr>
            <w:r w:rsidRPr="008B0F56">
              <w:rPr>
                <w:b/>
                <w:color w:val="333399"/>
                <w:sz w:val="20"/>
                <w:szCs w:val="20"/>
              </w:rPr>
              <w:t>т. 16 , т. 21 от Наредбата</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10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C73EE9">
        <w:trPr>
          <w:trHeight w:val="270"/>
        </w:trPr>
        <w:tc>
          <w:tcPr>
            <w:tcW w:w="422" w:type="dxa"/>
          </w:tcPr>
          <w:p w14:paraId="760A107E"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34</w:t>
            </w:r>
          </w:p>
        </w:tc>
        <w:tc>
          <w:tcPr>
            <w:tcW w:w="7624" w:type="dxa"/>
            <w:gridSpan w:val="2"/>
            <w:noWrap/>
          </w:tcPr>
          <w:p w14:paraId="7B279DD1" w14:textId="7BA819AF" w:rsidR="00D575B3"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9C9FAAC" w:rsidR="00D575B3" w:rsidRPr="008A513C" w:rsidRDefault="00D575B3" w:rsidP="00F0314F">
            <w:pPr>
              <w:jc w:val="both"/>
              <w:rPr>
                <w:sz w:val="20"/>
                <w:szCs w:val="20"/>
                <w:lang w:eastAsia="fr-FR"/>
              </w:rPr>
            </w:pPr>
            <w:r w:rsidRPr="008B0F56">
              <w:rPr>
                <w:b/>
                <w:color w:val="333399"/>
                <w:sz w:val="20"/>
                <w:szCs w:val="20"/>
              </w:rPr>
              <w:t>т. 16 , т. 21 от Наредбата</w:t>
            </w:r>
          </w:p>
        </w:tc>
        <w:tc>
          <w:tcPr>
            <w:tcW w:w="567" w:type="dxa"/>
          </w:tcPr>
          <w:p w14:paraId="76D5028E" w14:textId="77777777" w:rsidR="00D575B3" w:rsidRPr="0014051A" w:rsidRDefault="00D575B3" w:rsidP="00D575B3">
            <w:pPr>
              <w:jc w:val="both"/>
              <w:outlineLvl w:val="1"/>
              <w:rPr>
                <w:sz w:val="20"/>
                <w:szCs w:val="20"/>
                <w:highlight w:val="yellow"/>
              </w:rPr>
            </w:pPr>
          </w:p>
        </w:tc>
        <w:tc>
          <w:tcPr>
            <w:tcW w:w="510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C73EE9">
        <w:trPr>
          <w:trHeight w:val="270"/>
        </w:trPr>
        <w:tc>
          <w:tcPr>
            <w:tcW w:w="422" w:type="dxa"/>
          </w:tcPr>
          <w:p w14:paraId="7DB024E7"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35</w:t>
            </w:r>
          </w:p>
        </w:tc>
        <w:tc>
          <w:tcPr>
            <w:tcW w:w="7624"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lastRenderedPageBreak/>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40E5286" w14:textId="77777777" w:rsidR="00D575B3" w:rsidRPr="00AA3476" w:rsidRDefault="00D575B3" w:rsidP="00D575B3">
            <w:pPr>
              <w:rPr>
                <w:sz w:val="20"/>
                <w:szCs w:val="20"/>
                <w:lang w:eastAsia="fr-FR"/>
              </w:rPr>
            </w:pPr>
            <w:r w:rsidRPr="00AA3476">
              <w:rPr>
                <w:b/>
                <w:color w:val="000080"/>
                <w:sz w:val="20"/>
                <w:szCs w:val="20"/>
              </w:rPr>
              <w:t>т. 21 от  Насоките</w:t>
            </w:r>
          </w:p>
          <w:p w14:paraId="42574702" w14:textId="77777777"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10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C73EE9">
        <w:trPr>
          <w:trHeight w:val="270"/>
        </w:trPr>
        <w:tc>
          <w:tcPr>
            <w:tcW w:w="422" w:type="dxa"/>
          </w:tcPr>
          <w:p w14:paraId="413388ED"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36</w:t>
            </w:r>
          </w:p>
        </w:tc>
        <w:tc>
          <w:tcPr>
            <w:tcW w:w="7624" w:type="dxa"/>
            <w:gridSpan w:val="2"/>
            <w:noWrap/>
          </w:tcPr>
          <w:p w14:paraId="7118BF7D" w14:textId="77777777"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5D7724FB" w14:textId="77777777" w:rsidR="00D575B3" w:rsidRDefault="00D575B3" w:rsidP="00D575B3">
            <w:pPr>
              <w:jc w:val="both"/>
              <w:rPr>
                <w:b/>
                <w:sz w:val="20"/>
                <w:szCs w:val="20"/>
                <w:lang w:eastAsia="fr-FR"/>
              </w:rPr>
            </w:pP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D87C11" w:rsidR="00D575B3" w:rsidRPr="00E40DF5" w:rsidRDefault="00D575B3" w:rsidP="00F0314F">
            <w:pPr>
              <w:jc w:val="both"/>
              <w:rPr>
                <w:b/>
                <w:sz w:val="20"/>
                <w:szCs w:val="20"/>
                <w:lang w:eastAsia="fr-FR"/>
              </w:rPr>
            </w:pPr>
            <w:r w:rsidRPr="008B0F56">
              <w:rPr>
                <w:b/>
                <w:color w:val="333399"/>
                <w:sz w:val="20"/>
                <w:szCs w:val="20"/>
              </w:rPr>
              <w:t>т. 16 от Наредбата</w:t>
            </w:r>
          </w:p>
        </w:tc>
        <w:tc>
          <w:tcPr>
            <w:tcW w:w="567" w:type="dxa"/>
          </w:tcPr>
          <w:p w14:paraId="26DC8DC0" w14:textId="77777777" w:rsidR="00D575B3" w:rsidRPr="0014051A" w:rsidRDefault="00D575B3" w:rsidP="00D575B3">
            <w:pPr>
              <w:jc w:val="both"/>
              <w:outlineLvl w:val="1"/>
              <w:rPr>
                <w:sz w:val="20"/>
                <w:szCs w:val="20"/>
                <w:highlight w:val="yellow"/>
              </w:rPr>
            </w:pPr>
          </w:p>
        </w:tc>
        <w:tc>
          <w:tcPr>
            <w:tcW w:w="510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C73EE9">
        <w:trPr>
          <w:trHeight w:val="270"/>
        </w:trPr>
        <w:tc>
          <w:tcPr>
            <w:tcW w:w="422" w:type="dxa"/>
          </w:tcPr>
          <w:p w14:paraId="1F18D7A5"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lastRenderedPageBreak/>
              <w:t>37</w:t>
            </w:r>
          </w:p>
        </w:tc>
        <w:tc>
          <w:tcPr>
            <w:tcW w:w="7624"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77777777" w:rsidR="00D575B3" w:rsidRDefault="00D575B3" w:rsidP="00D575B3">
            <w:pPr>
              <w:jc w:val="both"/>
              <w:rPr>
                <w:b/>
                <w:color w:val="000080"/>
                <w:sz w:val="20"/>
                <w:szCs w:val="20"/>
              </w:rPr>
            </w:pPr>
            <w:r w:rsidRPr="00BD0763">
              <w:rPr>
                <w:b/>
                <w:color w:val="000080"/>
                <w:sz w:val="20"/>
                <w:szCs w:val="20"/>
              </w:rPr>
              <w:t xml:space="preserve">т. 15 от Насоките </w:t>
            </w:r>
          </w:p>
          <w:p w14:paraId="2903E441" w14:textId="1F9CA40F" w:rsidR="00D575B3" w:rsidRPr="00BD0763" w:rsidRDefault="00D575B3" w:rsidP="00D575B3">
            <w:pPr>
              <w:jc w:val="both"/>
              <w:rPr>
                <w:sz w:val="20"/>
                <w:szCs w:val="20"/>
              </w:rPr>
            </w:pPr>
            <w:r w:rsidRPr="008A513C">
              <w:rPr>
                <w:b/>
                <w:color w:val="333399"/>
                <w:sz w:val="20"/>
                <w:szCs w:val="20"/>
              </w:rPr>
              <w:t>т. 15 от Наредбата</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10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C73EE9">
        <w:trPr>
          <w:trHeight w:val="270"/>
        </w:trPr>
        <w:tc>
          <w:tcPr>
            <w:tcW w:w="422" w:type="dxa"/>
          </w:tcPr>
          <w:p w14:paraId="4E5BC051"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Pr>
                <w:rFonts w:ascii="Times New Roman" w:hAnsi="Times New Roman" w:cs="Times New Roman"/>
                <w:szCs w:val="20"/>
                <w:lang w:val="bg-BG"/>
              </w:rPr>
              <w:t>8</w:t>
            </w:r>
          </w:p>
        </w:tc>
        <w:tc>
          <w:tcPr>
            <w:tcW w:w="7624" w:type="dxa"/>
            <w:gridSpan w:val="2"/>
            <w:noWrap/>
          </w:tcPr>
          <w:p w14:paraId="08896593" w14:textId="77777777" w:rsidR="00D575B3" w:rsidRDefault="00D575B3" w:rsidP="00D575B3">
            <w:pPr>
              <w:jc w:val="both"/>
              <w:rPr>
                <w:b/>
                <w:sz w:val="20"/>
                <w:szCs w:val="20"/>
                <w:lang w:eastAsia="fr-FR"/>
              </w:rPr>
            </w:pPr>
            <w:r w:rsidRPr="006B44BA">
              <w:rPr>
                <w:b/>
                <w:sz w:val="20"/>
                <w:szCs w:val="20"/>
                <w:lang w:eastAsia="fr-FR"/>
              </w:rPr>
              <w:t>При прегледа на заявленията правилно ли са установени липса, непълнота или несъответствия на информацията, вкл. нере</w:t>
            </w:r>
            <w:r>
              <w:rPr>
                <w:b/>
                <w:sz w:val="20"/>
                <w:szCs w:val="20"/>
                <w:lang w:eastAsia="fr-FR"/>
              </w:rPr>
              <w:t xml:space="preserve">довности или фактическа грешка </w:t>
            </w:r>
            <w:r w:rsidRPr="006B44BA">
              <w:rPr>
                <w:b/>
                <w:sz w:val="20"/>
                <w:szCs w:val="20"/>
                <w:lang w:eastAsia="fr-FR"/>
              </w:rPr>
              <w:t xml:space="preserve">с изискванията към личното състояние или критериите за подбор, поставени от възложителя, </w:t>
            </w:r>
            <w:r>
              <w:rPr>
                <w:b/>
                <w:sz w:val="20"/>
                <w:szCs w:val="20"/>
                <w:lang w:eastAsia="fr-FR"/>
              </w:rPr>
              <w:t xml:space="preserve">по отношение на отстранените участници на етап разглеждане на документите по чл.39, ал.2 от ППЗОП? </w:t>
            </w:r>
          </w:p>
          <w:p w14:paraId="33558510" w14:textId="77777777" w:rsidR="00D575B3" w:rsidRDefault="00D575B3" w:rsidP="00D575B3">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7D2F80C6" w14:textId="77777777" w:rsidR="00D575B3" w:rsidRDefault="00D575B3" w:rsidP="00D575B3">
            <w:pPr>
              <w:jc w:val="both"/>
              <w:rPr>
                <w:b/>
                <w:sz w:val="20"/>
                <w:szCs w:val="20"/>
                <w:lang w:eastAsia="fr-FR"/>
              </w:rPr>
            </w:pPr>
          </w:p>
          <w:p w14:paraId="5ABAA48E" w14:textId="77777777" w:rsidR="00D575B3" w:rsidRPr="006B44BA" w:rsidRDefault="00D575B3" w:rsidP="00D575B3">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4547C1D3" w14:textId="77777777" w:rsidR="00D575B3" w:rsidRPr="006B44BA" w:rsidRDefault="00D575B3" w:rsidP="00D575B3">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6CE3A2E7" w14:textId="77777777" w:rsidR="00D575B3" w:rsidRPr="006B44BA" w:rsidRDefault="00D575B3" w:rsidP="00D575B3">
            <w:pPr>
              <w:jc w:val="both"/>
              <w:rPr>
                <w:b/>
                <w:sz w:val="20"/>
                <w:szCs w:val="20"/>
                <w:lang w:eastAsia="fr-FR"/>
              </w:rPr>
            </w:pPr>
            <w:r w:rsidRPr="006B44BA">
              <w:rPr>
                <w:b/>
                <w:sz w:val="20"/>
                <w:szCs w:val="20"/>
                <w:lang w:eastAsia="fr-FR"/>
              </w:rPr>
              <w:lastRenderedPageBreak/>
              <w:t>(чл. чл. 54, ал. 9 от ППЗОП)</w:t>
            </w:r>
          </w:p>
          <w:p w14:paraId="73ED5D4B" w14:textId="77777777" w:rsidR="00D575B3" w:rsidRDefault="00D575B3" w:rsidP="00D575B3">
            <w:pPr>
              <w:jc w:val="both"/>
              <w:rPr>
                <w:color w:val="C0504D"/>
                <w:sz w:val="20"/>
                <w:szCs w:val="20"/>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Pr="00E44BB5">
              <w:rPr>
                <w:color w:val="C0504D"/>
                <w:sz w:val="20"/>
                <w:szCs w:val="20"/>
              </w:rPr>
              <w:t>по чл.39, ал.2 от ППЗОП</w:t>
            </w:r>
            <w:r>
              <w:rPr>
                <w:color w:val="C0504D"/>
                <w:sz w:val="20"/>
                <w:szCs w:val="20"/>
              </w:rPr>
              <w:t xml:space="preserve"> и</w:t>
            </w:r>
            <w:r w:rsidRPr="006B44BA">
              <w:rPr>
                <w:color w:val="C0504D"/>
                <w:sz w:val="20"/>
                <w:szCs w:val="20"/>
              </w:rPr>
              <w:t xml:space="preserve"> допълнително представените документи.</w:t>
            </w:r>
          </w:p>
          <w:p w14:paraId="111ED054" w14:textId="17527BEB" w:rsidR="00D575B3" w:rsidRPr="00060469" w:rsidRDefault="00D575B3" w:rsidP="00D575B3">
            <w:pPr>
              <w:jc w:val="both"/>
              <w:rPr>
                <w:color w:val="C0504D"/>
                <w:sz w:val="20"/>
                <w:szCs w:val="20"/>
              </w:rPr>
            </w:pPr>
            <w:r>
              <w:rPr>
                <w:color w:val="C0504D"/>
                <w:sz w:val="20"/>
                <w:szCs w:val="20"/>
              </w:rPr>
              <w:t>П</w:t>
            </w:r>
            <w:r w:rsidRPr="00060469">
              <w:rPr>
                <w:color w:val="C0504D"/>
                <w:sz w:val="20"/>
                <w:szCs w:val="20"/>
              </w:rPr>
              <w:t xml:space="preserve">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420FD4E" w14:textId="77777777" w:rsidR="00D575B3" w:rsidRDefault="00D575B3" w:rsidP="00D575B3">
            <w:pPr>
              <w:jc w:val="both"/>
              <w:rPr>
                <w:b/>
                <w:color w:val="000080"/>
                <w:sz w:val="20"/>
                <w:szCs w:val="20"/>
              </w:rPr>
            </w:pPr>
            <w:r w:rsidRPr="006B44BA">
              <w:rPr>
                <w:b/>
                <w:color w:val="000080"/>
                <w:sz w:val="20"/>
                <w:szCs w:val="20"/>
              </w:rPr>
              <w:t>т. 13-15, 17 от Насоките</w:t>
            </w:r>
          </w:p>
          <w:p w14:paraId="7F239C8A" w14:textId="143AEDFD" w:rsidR="00D575B3" w:rsidRPr="006B44BA" w:rsidRDefault="00D575B3" w:rsidP="00D575B3">
            <w:pPr>
              <w:jc w:val="both"/>
              <w:rPr>
                <w:b/>
                <w:color w:val="000080"/>
                <w:sz w:val="20"/>
                <w:szCs w:val="20"/>
              </w:rPr>
            </w:pPr>
            <w:r w:rsidRPr="002D2FAF">
              <w:rPr>
                <w:b/>
                <w:color w:val="333399"/>
                <w:sz w:val="20"/>
                <w:szCs w:val="20"/>
              </w:rPr>
              <w:t>т. 1</w:t>
            </w:r>
            <w:r>
              <w:rPr>
                <w:b/>
                <w:color w:val="333399"/>
                <w:sz w:val="20"/>
                <w:szCs w:val="20"/>
              </w:rPr>
              <w:t>3-17</w:t>
            </w:r>
            <w:r w:rsidRPr="002D2FAF">
              <w:rPr>
                <w:b/>
                <w:color w:val="333399"/>
                <w:sz w:val="20"/>
                <w:szCs w:val="20"/>
              </w:rPr>
              <w:t xml:space="preserve"> от Наредбата</w:t>
            </w:r>
          </w:p>
          <w:p w14:paraId="30A28B4E" w14:textId="77777777" w:rsidR="00D575B3" w:rsidRPr="006B44BA" w:rsidRDefault="00D575B3" w:rsidP="00D575B3">
            <w:pPr>
              <w:jc w:val="both"/>
              <w:rPr>
                <w:color w:val="008000"/>
                <w:sz w:val="20"/>
                <w:szCs w:val="20"/>
              </w:rPr>
            </w:pPr>
            <w:r w:rsidRPr="006B44BA">
              <w:rPr>
                <w:color w:val="008000"/>
                <w:sz w:val="20"/>
                <w:szCs w:val="20"/>
              </w:rPr>
              <w:t>Анализирайте:</w:t>
            </w:r>
          </w:p>
          <w:p w14:paraId="66C6ED73" w14:textId="77777777" w:rsidR="00D575B3" w:rsidRPr="006B44BA" w:rsidRDefault="00D575B3" w:rsidP="00D575B3">
            <w:pPr>
              <w:jc w:val="both"/>
              <w:rPr>
                <w:color w:val="008000"/>
                <w:sz w:val="20"/>
                <w:szCs w:val="20"/>
              </w:rPr>
            </w:pPr>
            <w:r w:rsidRPr="006B44BA">
              <w:rPr>
                <w:color w:val="008000"/>
                <w:sz w:val="20"/>
                <w:szCs w:val="20"/>
              </w:rPr>
              <w:t xml:space="preserve">- заявленията  на </w:t>
            </w:r>
            <w:r>
              <w:rPr>
                <w:color w:val="008000"/>
                <w:sz w:val="20"/>
                <w:szCs w:val="20"/>
              </w:rPr>
              <w:t>кандидатите</w:t>
            </w:r>
            <w:r w:rsidRPr="006B44BA">
              <w:rPr>
                <w:color w:val="008000"/>
                <w:sz w:val="20"/>
                <w:szCs w:val="20"/>
              </w:rPr>
              <w:t xml:space="preserve">, които не отговарят на обявените от възложителя изисквания и мотивите за това; </w:t>
            </w:r>
          </w:p>
          <w:p w14:paraId="789044DE" w14:textId="77777777" w:rsidR="00D575B3" w:rsidRPr="006B44BA" w:rsidRDefault="00D575B3" w:rsidP="00D575B3">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51AEEEA9" w14:textId="77777777" w:rsidR="00D575B3" w:rsidRPr="006B44BA" w:rsidRDefault="00D575B3" w:rsidP="00D575B3">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3F154D2F" w14:textId="2F3EEC9A" w:rsidR="00D575B3" w:rsidRDefault="00D575B3" w:rsidP="00D575B3">
            <w:pPr>
              <w:jc w:val="both"/>
              <w:rPr>
                <w:color w:val="008000"/>
                <w:sz w:val="20"/>
                <w:szCs w:val="20"/>
              </w:rPr>
            </w:pPr>
            <w:r w:rsidRPr="00060469">
              <w:rPr>
                <w:color w:val="008000"/>
                <w:sz w:val="20"/>
                <w:szCs w:val="20"/>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w:t>
            </w:r>
          </w:p>
          <w:p w14:paraId="1C079256" w14:textId="77777777" w:rsidR="00D575B3" w:rsidRDefault="00D575B3" w:rsidP="00D575B3">
            <w:pPr>
              <w:jc w:val="both"/>
              <w:rPr>
                <w:color w:val="008000"/>
                <w:sz w:val="20"/>
                <w:szCs w:val="20"/>
              </w:rPr>
            </w:pPr>
          </w:p>
          <w:p w14:paraId="1ED82ABC" w14:textId="39A47C20" w:rsidR="00D575B3" w:rsidRPr="002D2FAF" w:rsidRDefault="00D575B3" w:rsidP="00D575B3">
            <w:pPr>
              <w:jc w:val="both"/>
              <w:rPr>
                <w:b/>
                <w:sz w:val="20"/>
                <w:szCs w:val="20"/>
                <w:lang w:eastAsia="fr-FR"/>
              </w:rPr>
            </w:pPr>
            <w:r w:rsidRPr="006B44BA">
              <w:rPr>
                <w:color w:val="008000"/>
                <w:sz w:val="20"/>
                <w:szCs w:val="20"/>
              </w:rPr>
              <w:t xml:space="preserve">Установете дали </w:t>
            </w:r>
            <w:r>
              <w:rPr>
                <w:color w:val="008000"/>
                <w:sz w:val="20"/>
                <w:szCs w:val="20"/>
              </w:rPr>
              <w:t>журито е действало</w:t>
            </w:r>
            <w:r w:rsidRPr="006B44BA">
              <w:rPr>
                <w:color w:val="008000"/>
                <w:sz w:val="20"/>
                <w:szCs w:val="20"/>
              </w:rPr>
              <w:t xml:space="preserve">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567" w:type="dxa"/>
          </w:tcPr>
          <w:p w14:paraId="65EC25F7" w14:textId="77777777" w:rsidR="00D575B3" w:rsidRPr="0014051A" w:rsidRDefault="00D575B3" w:rsidP="00D575B3">
            <w:pPr>
              <w:jc w:val="both"/>
              <w:outlineLvl w:val="1"/>
              <w:rPr>
                <w:sz w:val="20"/>
                <w:szCs w:val="20"/>
                <w:highlight w:val="yellow"/>
              </w:rPr>
            </w:pPr>
          </w:p>
        </w:tc>
        <w:tc>
          <w:tcPr>
            <w:tcW w:w="510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C73EE9">
        <w:trPr>
          <w:trHeight w:val="270"/>
        </w:trPr>
        <w:tc>
          <w:tcPr>
            <w:tcW w:w="422" w:type="dxa"/>
          </w:tcPr>
          <w:p w14:paraId="25101FD3"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39</w:t>
            </w:r>
          </w:p>
        </w:tc>
        <w:tc>
          <w:tcPr>
            <w:tcW w:w="7624"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lastRenderedPageBreak/>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51556D91"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Наредбата</w:t>
            </w:r>
          </w:p>
        </w:tc>
        <w:tc>
          <w:tcPr>
            <w:tcW w:w="567" w:type="dxa"/>
          </w:tcPr>
          <w:p w14:paraId="493FE5FB" w14:textId="77777777" w:rsidR="00D575B3" w:rsidRPr="0014051A" w:rsidRDefault="00D575B3" w:rsidP="00D575B3">
            <w:pPr>
              <w:jc w:val="both"/>
              <w:outlineLvl w:val="1"/>
              <w:rPr>
                <w:sz w:val="20"/>
                <w:szCs w:val="20"/>
                <w:highlight w:val="yellow"/>
              </w:rPr>
            </w:pPr>
          </w:p>
        </w:tc>
        <w:tc>
          <w:tcPr>
            <w:tcW w:w="510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C73EE9">
        <w:trPr>
          <w:trHeight w:val="270"/>
        </w:trPr>
        <w:tc>
          <w:tcPr>
            <w:tcW w:w="422" w:type="dxa"/>
          </w:tcPr>
          <w:p w14:paraId="50D91184"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p>
        </w:tc>
        <w:tc>
          <w:tcPr>
            <w:tcW w:w="7624"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678262A2"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Наредбата</w:t>
            </w:r>
          </w:p>
        </w:tc>
        <w:tc>
          <w:tcPr>
            <w:tcW w:w="567" w:type="dxa"/>
          </w:tcPr>
          <w:p w14:paraId="11A233F0" w14:textId="77777777" w:rsidR="00D575B3" w:rsidRPr="0014051A" w:rsidRDefault="00D575B3" w:rsidP="00D575B3">
            <w:pPr>
              <w:jc w:val="both"/>
              <w:outlineLvl w:val="1"/>
              <w:rPr>
                <w:sz w:val="20"/>
                <w:szCs w:val="20"/>
                <w:highlight w:val="yellow"/>
              </w:rPr>
            </w:pPr>
          </w:p>
        </w:tc>
        <w:tc>
          <w:tcPr>
            <w:tcW w:w="510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C73EE9">
        <w:trPr>
          <w:trHeight w:val="270"/>
        </w:trPr>
        <w:tc>
          <w:tcPr>
            <w:tcW w:w="422" w:type="dxa"/>
          </w:tcPr>
          <w:p w14:paraId="46715758" w14:textId="6804224E" w:rsidR="00D575B3" w:rsidRPr="00F37838"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lastRenderedPageBreak/>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Default="00D575B3" w:rsidP="00D575B3">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66410613" w14:textId="77777777" w:rsidR="00D575B3" w:rsidRPr="00042A28" w:rsidRDefault="00D575B3" w:rsidP="00D575B3">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67930528" w14:textId="77777777" w:rsidR="00D575B3" w:rsidRPr="00042A28" w:rsidRDefault="00D575B3" w:rsidP="00D575B3">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042A28" w:rsidRDefault="00D575B3" w:rsidP="00D575B3">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55824EEA" w14:textId="77777777" w:rsidR="00D575B3" w:rsidRPr="00042A28" w:rsidRDefault="00D575B3" w:rsidP="00D575B3">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031A51DC" w14:textId="77777777" w:rsidR="00D575B3" w:rsidRDefault="00D575B3" w:rsidP="00D575B3">
            <w:pPr>
              <w:ind w:left="40"/>
              <w:jc w:val="both"/>
              <w:rPr>
                <w:b/>
                <w:i/>
                <w:sz w:val="20"/>
                <w:szCs w:val="20"/>
              </w:rPr>
            </w:pPr>
            <w:r w:rsidRPr="00042A28">
              <w:rPr>
                <w:b/>
                <w:i/>
                <w:sz w:val="20"/>
                <w:szCs w:val="20"/>
              </w:rPr>
              <w:t>3. наименованието на конкурса.</w:t>
            </w:r>
          </w:p>
          <w:p w14:paraId="23C31926" w14:textId="77777777" w:rsidR="00D575B3" w:rsidRPr="00F37838" w:rsidRDefault="00D575B3" w:rsidP="00D575B3">
            <w:pPr>
              <w:ind w:left="40"/>
              <w:jc w:val="both"/>
              <w:rPr>
                <w:b/>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Default="00D575B3" w:rsidP="00D575B3">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100ECB07" w14:textId="77777777" w:rsidR="00D575B3" w:rsidRDefault="00D575B3" w:rsidP="00D575B3">
            <w:pPr>
              <w:jc w:val="both"/>
              <w:rPr>
                <w:b/>
                <w:color w:val="000080"/>
                <w:sz w:val="20"/>
                <w:szCs w:val="20"/>
              </w:rPr>
            </w:pPr>
            <w:r w:rsidRPr="006077F9">
              <w:rPr>
                <w:b/>
                <w:color w:val="000080"/>
                <w:sz w:val="20"/>
                <w:szCs w:val="20"/>
              </w:rPr>
              <w:t>т. 13 от Насоките</w:t>
            </w:r>
          </w:p>
          <w:p w14:paraId="20D9FBEE" w14:textId="41F53D9D" w:rsidR="00D575B3" w:rsidRPr="00F37838" w:rsidRDefault="00D575B3" w:rsidP="00D575B3">
            <w:pPr>
              <w:jc w:val="both"/>
              <w:rPr>
                <w:sz w:val="20"/>
                <w:szCs w:val="20"/>
                <w:lang w:eastAsia="fr-FR"/>
              </w:rPr>
            </w:pPr>
            <w:r w:rsidRPr="002D2FAF">
              <w:rPr>
                <w:b/>
                <w:color w:val="333399"/>
                <w:sz w:val="20"/>
                <w:szCs w:val="20"/>
              </w:rPr>
              <w:t>т. 1</w:t>
            </w:r>
            <w:r>
              <w:rPr>
                <w:b/>
                <w:color w:val="333399"/>
                <w:sz w:val="20"/>
                <w:szCs w:val="20"/>
              </w:rPr>
              <w:t xml:space="preserve">3 </w:t>
            </w:r>
            <w:r w:rsidRPr="002D2FAF">
              <w:rPr>
                <w:b/>
                <w:color w:val="333399"/>
                <w:sz w:val="20"/>
                <w:szCs w:val="20"/>
              </w:rPr>
              <w:t>от Наредбата</w:t>
            </w:r>
          </w:p>
        </w:tc>
        <w:tc>
          <w:tcPr>
            <w:tcW w:w="567" w:type="dxa"/>
          </w:tcPr>
          <w:p w14:paraId="65A292EE" w14:textId="77777777" w:rsidR="00D575B3" w:rsidRPr="0014051A" w:rsidRDefault="00D575B3" w:rsidP="00D575B3">
            <w:pPr>
              <w:jc w:val="both"/>
              <w:outlineLvl w:val="1"/>
              <w:rPr>
                <w:sz w:val="20"/>
                <w:szCs w:val="20"/>
                <w:highlight w:val="yellow"/>
              </w:rPr>
            </w:pPr>
          </w:p>
        </w:tc>
        <w:tc>
          <w:tcPr>
            <w:tcW w:w="510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C73EE9">
        <w:trPr>
          <w:trHeight w:val="270"/>
        </w:trPr>
        <w:tc>
          <w:tcPr>
            <w:tcW w:w="422" w:type="dxa"/>
          </w:tcPr>
          <w:p w14:paraId="29013C28" w14:textId="31F9F42C"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Pr>
                <w:rFonts w:ascii="Times New Roman" w:hAnsi="Times New Roman" w:cs="Times New Roman"/>
                <w:szCs w:val="20"/>
                <w:lang w:val="bg-BG"/>
              </w:rPr>
              <w:t>2</w:t>
            </w:r>
          </w:p>
        </w:tc>
        <w:tc>
          <w:tcPr>
            <w:tcW w:w="7624"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77777777" w:rsidR="00D575B3" w:rsidRDefault="00D575B3" w:rsidP="00D575B3">
            <w:pPr>
              <w:jc w:val="both"/>
              <w:rPr>
                <w:b/>
                <w:color w:val="000080"/>
                <w:sz w:val="20"/>
                <w:szCs w:val="20"/>
              </w:rPr>
            </w:pPr>
            <w:r w:rsidRPr="00C9612E">
              <w:rPr>
                <w:b/>
                <w:color w:val="000080"/>
                <w:sz w:val="20"/>
                <w:szCs w:val="20"/>
              </w:rPr>
              <w:t xml:space="preserve">т. 13 и т. 14 от Насоките </w:t>
            </w:r>
          </w:p>
          <w:p w14:paraId="08818038" w14:textId="2369DD2C" w:rsidR="00D575B3" w:rsidRPr="00C9612E" w:rsidRDefault="00D575B3" w:rsidP="00D575B3">
            <w:pPr>
              <w:jc w:val="both"/>
              <w:rPr>
                <w:sz w:val="20"/>
                <w:szCs w:val="20"/>
              </w:rPr>
            </w:pPr>
            <w:r w:rsidRPr="002D2FAF">
              <w:rPr>
                <w:b/>
                <w:color w:val="333399"/>
                <w:sz w:val="20"/>
                <w:szCs w:val="20"/>
              </w:rPr>
              <w:t>т. 1</w:t>
            </w:r>
            <w:r>
              <w:rPr>
                <w:b/>
                <w:color w:val="333399"/>
                <w:sz w:val="20"/>
                <w:szCs w:val="20"/>
              </w:rPr>
              <w:t>3 и т. 14</w:t>
            </w:r>
            <w:r w:rsidRPr="002D2FAF">
              <w:rPr>
                <w:b/>
                <w:color w:val="333399"/>
                <w:sz w:val="20"/>
                <w:szCs w:val="20"/>
              </w:rPr>
              <w:t xml:space="preserve"> от Наредбата</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10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C73EE9">
        <w:trPr>
          <w:trHeight w:val="270"/>
        </w:trPr>
        <w:tc>
          <w:tcPr>
            <w:tcW w:w="13716" w:type="dxa"/>
            <w:gridSpan w:val="5"/>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C73EE9">
        <w:trPr>
          <w:trHeight w:val="270"/>
        </w:trPr>
        <w:tc>
          <w:tcPr>
            <w:tcW w:w="13716" w:type="dxa"/>
            <w:gridSpan w:val="5"/>
          </w:tcPr>
          <w:p w14:paraId="5596973E" w14:textId="77777777" w:rsidR="00D575B3" w:rsidRPr="0014051A" w:rsidRDefault="00D575B3" w:rsidP="00D575B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D575B3" w:rsidRPr="0014051A" w14:paraId="62E81839" w14:textId="77777777" w:rsidTr="00C73EE9">
        <w:trPr>
          <w:trHeight w:val="270"/>
        </w:trPr>
        <w:tc>
          <w:tcPr>
            <w:tcW w:w="422" w:type="dxa"/>
          </w:tcPr>
          <w:p w14:paraId="480CA3BD" w14:textId="220BCF02"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7624" w:type="dxa"/>
            <w:gridSpan w:val="2"/>
            <w:noWrap/>
          </w:tcPr>
          <w:p w14:paraId="27F25C3C" w14:textId="77777777" w:rsidR="00D575B3" w:rsidRDefault="00D575B3" w:rsidP="00D575B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 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17C923B8" w14:textId="77777777" w:rsidR="00D575B3" w:rsidRPr="005518AF" w:rsidRDefault="00D575B3" w:rsidP="00D575B3">
            <w:pPr>
              <w:ind w:right="110"/>
              <w:jc w:val="both"/>
              <w:outlineLvl w:val="1"/>
              <w:rPr>
                <w:b/>
                <w:sz w:val="20"/>
                <w:szCs w:val="20"/>
                <w:lang w:eastAsia="fr-FR"/>
              </w:rPr>
            </w:pPr>
          </w:p>
          <w:p w14:paraId="1A6C0CFB" w14:textId="77777777" w:rsidR="00D575B3" w:rsidRDefault="00D575B3" w:rsidP="00D575B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3E3AC96F" w14:textId="77777777" w:rsidR="00D575B3" w:rsidRPr="005518AF" w:rsidRDefault="00D575B3" w:rsidP="00D575B3">
            <w:pPr>
              <w:ind w:right="110"/>
              <w:jc w:val="both"/>
              <w:outlineLvl w:val="1"/>
              <w:rPr>
                <w:sz w:val="20"/>
                <w:szCs w:val="20"/>
                <w:lang w:eastAsia="fr-FR"/>
              </w:rPr>
            </w:pPr>
            <w:r w:rsidRPr="005518AF">
              <w:rPr>
                <w:sz w:val="20"/>
                <w:szCs w:val="20"/>
                <w:lang w:eastAsia="fr-FR"/>
              </w:rPr>
              <w:lastRenderedPageBreak/>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704E6F67" w14:textId="77777777" w:rsidR="00D575B3" w:rsidRPr="005518AF" w:rsidRDefault="00D575B3" w:rsidP="00D575B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0C14B895" w14:textId="77777777" w:rsidR="00D575B3" w:rsidRPr="005518AF" w:rsidRDefault="00D575B3" w:rsidP="00D575B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136C2972" w14:textId="77777777" w:rsidR="00D575B3" w:rsidRDefault="00D575B3" w:rsidP="00D575B3">
            <w:pPr>
              <w:pStyle w:val="BodyText"/>
              <w:spacing w:before="0" w:after="0"/>
              <w:rPr>
                <w:b/>
                <w:color w:val="000080"/>
                <w:sz w:val="20"/>
                <w:szCs w:val="20"/>
              </w:rPr>
            </w:pPr>
            <w:r w:rsidRPr="005518AF">
              <w:rPr>
                <w:b/>
                <w:color w:val="000080"/>
                <w:sz w:val="20"/>
                <w:szCs w:val="20"/>
              </w:rPr>
              <w:t>т. 16 от Насоките</w:t>
            </w:r>
          </w:p>
          <w:p w14:paraId="371651C7" w14:textId="4F90E9AE" w:rsidR="00D575B3" w:rsidRPr="00C9612E" w:rsidRDefault="00D575B3" w:rsidP="00D575B3">
            <w:pPr>
              <w:jc w:val="both"/>
              <w:rPr>
                <w:b/>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Наредбата</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10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C73EE9">
        <w:trPr>
          <w:trHeight w:val="270"/>
        </w:trPr>
        <w:tc>
          <w:tcPr>
            <w:tcW w:w="13716" w:type="dxa"/>
            <w:gridSpan w:val="5"/>
          </w:tcPr>
          <w:p w14:paraId="7CF61C8B" w14:textId="77777777" w:rsidR="00D575B3" w:rsidRPr="0014051A" w:rsidRDefault="00D575B3" w:rsidP="00D575B3">
            <w:pPr>
              <w:pStyle w:val="Heading1"/>
              <w:keepNext w:val="0"/>
              <w:jc w:val="both"/>
              <w:rPr>
                <w:bCs/>
                <w:sz w:val="20"/>
                <w:highlight w:val="yellow"/>
              </w:rPr>
            </w:pPr>
            <w:r w:rsidRPr="008E6D0C">
              <w:rPr>
                <w:bCs/>
                <w:sz w:val="20"/>
              </w:rPr>
              <w:lastRenderedPageBreak/>
              <w:t>ІІІ. 2 Решение за прекратяване на процедурата</w:t>
            </w:r>
          </w:p>
        </w:tc>
      </w:tr>
      <w:tr w:rsidR="00D575B3" w:rsidRPr="0014051A" w14:paraId="2F75CC55" w14:textId="77777777" w:rsidTr="00C73EE9">
        <w:trPr>
          <w:trHeight w:val="270"/>
        </w:trPr>
        <w:tc>
          <w:tcPr>
            <w:tcW w:w="422" w:type="dxa"/>
          </w:tcPr>
          <w:p w14:paraId="2E9852F2" w14:textId="412E0054"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44</w:t>
            </w:r>
          </w:p>
        </w:tc>
        <w:tc>
          <w:tcPr>
            <w:tcW w:w="7624"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50E5FB7D" w14:textId="77777777" w:rsidR="00D575B3" w:rsidRPr="002C79C2" w:rsidRDefault="00D575B3" w:rsidP="00D575B3">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21EDB86A" w14:textId="77777777" w:rsidR="00D575B3" w:rsidRPr="002C79C2" w:rsidRDefault="00D575B3" w:rsidP="00D575B3">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14:paraId="37C8715B" w14:textId="77777777" w:rsidR="00D575B3" w:rsidRPr="002C79C2" w:rsidRDefault="00D575B3" w:rsidP="00D575B3">
            <w:pPr>
              <w:pStyle w:val="Heading1"/>
              <w:keepNext w:val="0"/>
              <w:spacing w:before="0" w:line="240" w:lineRule="auto"/>
              <w:jc w:val="both"/>
              <w:rPr>
                <w:sz w:val="20"/>
              </w:rPr>
            </w:pPr>
            <w:r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78CA90CF" w14:textId="77777777" w:rsidR="00D575B3" w:rsidRDefault="00D575B3" w:rsidP="00D575B3">
            <w:pPr>
              <w:ind w:right="110"/>
              <w:jc w:val="both"/>
              <w:outlineLvl w:val="1"/>
              <w:rPr>
                <w:b/>
                <w:color w:val="365F91"/>
                <w:sz w:val="20"/>
                <w:szCs w:val="20"/>
                <w:lang w:eastAsia="fr-FR"/>
              </w:rPr>
            </w:pPr>
            <w:r w:rsidRPr="002C79C2">
              <w:rPr>
                <w:b/>
                <w:color w:val="365F91"/>
                <w:sz w:val="20"/>
                <w:szCs w:val="20"/>
                <w:lang w:eastAsia="fr-FR"/>
              </w:rPr>
              <w:t>т. 13-20 от Насоки</w:t>
            </w:r>
          </w:p>
          <w:p w14:paraId="05619C2B" w14:textId="45B15933" w:rsidR="00D575B3" w:rsidRPr="004768FF" w:rsidRDefault="00D575B3" w:rsidP="00D575B3">
            <w:pPr>
              <w:ind w:right="110"/>
              <w:jc w:val="both"/>
              <w:outlineLvl w:val="1"/>
              <w:rPr>
                <w:b/>
                <w:color w:val="365F91"/>
                <w:sz w:val="20"/>
                <w:szCs w:val="20"/>
                <w:lang w:eastAsia="fr-FR"/>
              </w:rPr>
            </w:pPr>
            <w:r w:rsidRPr="004768FF">
              <w:rPr>
                <w:b/>
                <w:color w:val="365F91"/>
                <w:sz w:val="20"/>
                <w:szCs w:val="20"/>
                <w:lang w:eastAsia="fr-FR"/>
              </w:rPr>
              <w:t>т. 13-20 от Наредбата</w:t>
            </w:r>
          </w:p>
          <w:p w14:paraId="0E225AA6" w14:textId="77777777"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lastRenderedPageBreak/>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10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C73EE9">
        <w:trPr>
          <w:trHeight w:val="270"/>
        </w:trPr>
        <w:tc>
          <w:tcPr>
            <w:tcW w:w="422" w:type="dxa"/>
          </w:tcPr>
          <w:p w14:paraId="5F04D5A1" w14:textId="5ED3B0A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45</w:t>
            </w:r>
          </w:p>
        </w:tc>
        <w:tc>
          <w:tcPr>
            <w:tcW w:w="7624" w:type="dxa"/>
            <w:gridSpan w:val="2"/>
            <w:noWrap/>
          </w:tcPr>
          <w:p w14:paraId="578478DA" w14:textId="77777777" w:rsidR="00D575B3" w:rsidRDefault="00D575B3" w:rsidP="00D575B3">
            <w:pPr>
              <w:ind w:right="110"/>
              <w:jc w:val="both"/>
              <w:outlineLvl w:val="1"/>
              <w:rPr>
                <w:b/>
                <w:sz w:val="20"/>
                <w:szCs w:val="20"/>
                <w:lang w:eastAsia="fr-FR"/>
              </w:rPr>
            </w:pPr>
            <w:r w:rsidRPr="009034FE">
              <w:rPr>
                <w:b/>
                <w:sz w:val="20"/>
                <w:szCs w:val="20"/>
                <w:lang w:eastAsia="fr-FR"/>
              </w:rPr>
              <w:t xml:space="preserve">Изпратена ли е информация за </w:t>
            </w:r>
            <w:r>
              <w:rPr>
                <w:b/>
                <w:sz w:val="20"/>
                <w:szCs w:val="20"/>
                <w:lang w:eastAsia="fr-FR"/>
              </w:rPr>
              <w:t>резултатите от проведения конкурс</w:t>
            </w:r>
            <w:r w:rsidRPr="009034FE">
              <w:rPr>
                <w:b/>
                <w:sz w:val="20"/>
                <w:szCs w:val="20"/>
                <w:lang w:eastAsia="fr-FR"/>
              </w:rPr>
              <w:t xml:space="preserve"> до АОП  и до ОВ на ЕС в срок от 30 дни от </w:t>
            </w:r>
            <w:r>
              <w:rPr>
                <w:b/>
                <w:sz w:val="20"/>
                <w:szCs w:val="20"/>
                <w:lang w:eastAsia="fr-FR"/>
              </w:rPr>
              <w:t>приключването му</w:t>
            </w:r>
            <w:r w:rsidRPr="009034FE">
              <w:rPr>
                <w:b/>
                <w:sz w:val="20"/>
                <w:szCs w:val="20"/>
                <w:lang w:eastAsia="fr-FR"/>
              </w:rPr>
              <w:t>?</w:t>
            </w:r>
          </w:p>
          <w:p w14:paraId="19AB7455" w14:textId="05F76DAB" w:rsidR="00D575B3" w:rsidRDefault="00D575B3" w:rsidP="00D575B3">
            <w:pPr>
              <w:pStyle w:val="BodyText"/>
              <w:spacing w:before="0" w:after="0"/>
              <w:rPr>
                <w:b/>
                <w:color w:val="000080"/>
                <w:sz w:val="20"/>
                <w:szCs w:val="20"/>
              </w:rPr>
            </w:pPr>
            <w:r>
              <w:rPr>
                <w:b/>
                <w:color w:val="000080"/>
                <w:sz w:val="20"/>
                <w:szCs w:val="20"/>
              </w:rPr>
              <w:t xml:space="preserve">т. 1 </w:t>
            </w:r>
            <w:r w:rsidRPr="005518AF">
              <w:rPr>
                <w:b/>
                <w:color w:val="000080"/>
                <w:sz w:val="20"/>
                <w:szCs w:val="20"/>
              </w:rPr>
              <w:t>от Насоките</w:t>
            </w:r>
          </w:p>
          <w:p w14:paraId="101D1B3D" w14:textId="0036F4EB" w:rsidR="00D575B3" w:rsidRDefault="00D575B3" w:rsidP="00D575B3">
            <w:pPr>
              <w:ind w:right="110"/>
              <w:jc w:val="both"/>
              <w:outlineLvl w:val="1"/>
              <w:rPr>
                <w:b/>
                <w:sz w:val="20"/>
                <w:szCs w:val="20"/>
                <w:lang w:eastAsia="fr-FR"/>
              </w:rPr>
            </w:pPr>
            <w:r w:rsidRPr="002D2FAF">
              <w:rPr>
                <w:b/>
                <w:color w:val="333399"/>
                <w:sz w:val="20"/>
                <w:szCs w:val="20"/>
              </w:rPr>
              <w:t xml:space="preserve">т. </w:t>
            </w:r>
            <w:r>
              <w:rPr>
                <w:b/>
                <w:color w:val="333399"/>
                <w:sz w:val="20"/>
                <w:szCs w:val="20"/>
              </w:rPr>
              <w:t>1</w:t>
            </w:r>
            <w:r w:rsidRPr="002D2FAF">
              <w:rPr>
                <w:b/>
                <w:color w:val="333399"/>
                <w:sz w:val="20"/>
                <w:szCs w:val="20"/>
              </w:rPr>
              <w:t xml:space="preserve"> от Наредбата</w:t>
            </w:r>
            <w:r>
              <w:rPr>
                <w:b/>
                <w:color w:val="333399"/>
                <w:sz w:val="20"/>
                <w:szCs w:val="20"/>
              </w:rPr>
              <w:t xml:space="preserve"> ?</w:t>
            </w:r>
          </w:p>
          <w:p w14:paraId="70B14FE8" w14:textId="4FB4610D" w:rsidR="00D575B3" w:rsidRDefault="00D575B3" w:rsidP="00D575B3">
            <w:pPr>
              <w:ind w:right="110"/>
              <w:jc w:val="both"/>
              <w:outlineLvl w:val="1"/>
              <w:rPr>
                <w:b/>
                <w:sz w:val="20"/>
                <w:szCs w:val="20"/>
                <w:lang w:val="en-US" w:eastAsia="fr-FR"/>
              </w:rPr>
            </w:pPr>
            <w:r>
              <w:rPr>
                <w:b/>
                <w:sz w:val="20"/>
                <w:szCs w:val="20"/>
                <w:lang w:eastAsia="fr-FR"/>
              </w:rPr>
              <w:t>(чл. 30, ал.2 и ал.3 от ЗОП</w:t>
            </w:r>
            <w:r>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10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C73EE9">
        <w:trPr>
          <w:trHeight w:val="270"/>
        </w:trPr>
        <w:tc>
          <w:tcPr>
            <w:tcW w:w="13716" w:type="dxa"/>
            <w:gridSpan w:val="5"/>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C73EE9">
        <w:trPr>
          <w:trHeight w:val="270"/>
        </w:trPr>
        <w:tc>
          <w:tcPr>
            <w:tcW w:w="422" w:type="dxa"/>
          </w:tcPr>
          <w:p w14:paraId="17B1FE86" w14:textId="543714CE"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77777777" w:rsidR="00D575B3" w:rsidRPr="009034FE" w:rsidRDefault="00D575B3" w:rsidP="00D575B3">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10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C73EE9">
        <w:trPr>
          <w:trHeight w:val="270"/>
        </w:trPr>
        <w:tc>
          <w:tcPr>
            <w:tcW w:w="422" w:type="dxa"/>
          </w:tcPr>
          <w:p w14:paraId="765AC6E0" w14:textId="2EB12F9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7624"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10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C73EE9">
        <w:trPr>
          <w:trHeight w:val="270"/>
        </w:trPr>
        <w:tc>
          <w:tcPr>
            <w:tcW w:w="422" w:type="dxa"/>
          </w:tcPr>
          <w:p w14:paraId="088423E7" w14:textId="70EA7D2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7624"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103" w:type="dxa"/>
          </w:tcPr>
          <w:p w14:paraId="18B40CC4" w14:textId="77777777" w:rsidR="00D575B3" w:rsidRPr="002A39E0" w:rsidRDefault="00D575B3" w:rsidP="00D575B3">
            <w:pPr>
              <w:pStyle w:val="Heading1"/>
              <w:keepNext w:val="0"/>
              <w:jc w:val="both"/>
              <w:rPr>
                <w:bCs/>
                <w:sz w:val="20"/>
              </w:rPr>
            </w:pPr>
          </w:p>
        </w:tc>
      </w:tr>
    </w:tbl>
    <w:p w14:paraId="7E54DAE1" w14:textId="77777777" w:rsidR="00FE4E3A" w:rsidRDefault="00FE4E3A" w:rsidP="00CC3A87">
      <w:pPr>
        <w:rPr>
          <w:lang w:val="en-US"/>
        </w:rPr>
      </w:pPr>
    </w:p>
    <w:p w14:paraId="185DE97E" w14:textId="77777777" w:rsidR="00F77710" w:rsidRDefault="00F77710"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77738C9F"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14:paraId="4577DCCD"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41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4C9AED1A"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4D2069C6"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6F86A778" w14:textId="77777777" w:rsidR="00CC3A87" w:rsidRDefault="00CC3A87" w:rsidP="00CC3A87"/>
    <w:p w14:paraId="1BD39EEE" w14:textId="77777777"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14:paraId="4802CC13" w14:textId="77777777" w:rsidTr="00CC3A87">
        <w:trPr>
          <w:trHeight w:val="498"/>
        </w:trPr>
        <w:tc>
          <w:tcPr>
            <w:tcW w:w="10712" w:type="dxa"/>
          </w:tcPr>
          <w:p w14:paraId="2084DF83" w14:textId="77777777" w:rsidR="00CC3A87" w:rsidRPr="00644A2F" w:rsidRDefault="00CC3A87" w:rsidP="006C17CE">
            <w:pPr>
              <w:spacing w:before="120" w:line="276" w:lineRule="auto"/>
              <w:jc w:val="center"/>
              <w:rPr>
                <w:bCs/>
              </w:rPr>
            </w:pPr>
            <w:r>
              <w:rPr>
                <w:b/>
                <w:bCs/>
                <w:lang w:val="en-US"/>
              </w:rPr>
              <w:lastRenderedPageBreak/>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14:paraId="247F7045" w14:textId="77777777" w:rsidR="00CC3A87" w:rsidRPr="00E204F7" w:rsidRDefault="00CC3A87" w:rsidP="006C17CE">
            <w:pPr>
              <w:spacing w:before="130" w:after="130"/>
              <w:jc w:val="center"/>
              <w:rPr>
                <w:b/>
              </w:rPr>
            </w:pPr>
            <w:r w:rsidRPr="00644A2F">
              <w:rPr>
                <w:b/>
                <w:bCs/>
              </w:rPr>
              <w:t>Да/Не/НП</w:t>
            </w:r>
          </w:p>
        </w:tc>
      </w:tr>
      <w:tr w:rsidR="00CC3A87" w:rsidRPr="00E204F7" w14:paraId="2849C7C4" w14:textId="77777777" w:rsidTr="00CC3A87">
        <w:trPr>
          <w:trHeight w:val="641"/>
        </w:trPr>
        <w:tc>
          <w:tcPr>
            <w:tcW w:w="10712" w:type="dxa"/>
          </w:tcPr>
          <w:p w14:paraId="2E5BD9E8" w14:textId="77777777"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14:paraId="14C36D6E" w14:textId="598F1527" w:rsidR="00CC3A87" w:rsidRPr="00E204F7" w:rsidRDefault="00CC3A87" w:rsidP="006C17CE">
            <w:pPr>
              <w:spacing w:before="130" w:after="130"/>
              <w:jc w:val="center"/>
              <w:rPr>
                <w:b/>
              </w:rPr>
            </w:pPr>
          </w:p>
        </w:tc>
      </w:tr>
      <w:tr w:rsidR="00CC3A87" w:rsidRPr="00E204F7" w14:paraId="1AD6D3F7" w14:textId="77777777" w:rsidTr="00CC3A87">
        <w:trPr>
          <w:trHeight w:val="641"/>
        </w:trPr>
        <w:tc>
          <w:tcPr>
            <w:tcW w:w="10712" w:type="dxa"/>
          </w:tcPr>
          <w:p w14:paraId="31816386" w14:textId="77777777" w:rsidR="00CC3A87" w:rsidRPr="00644A2F" w:rsidRDefault="00CC3A87" w:rsidP="00CC3A87">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14:paraId="4BD3E3CC" w14:textId="3665D082" w:rsidR="00CC3A87" w:rsidRPr="00E204F7" w:rsidRDefault="00CC3A87" w:rsidP="006C17CE">
            <w:pPr>
              <w:spacing w:before="130" w:after="130"/>
              <w:jc w:val="center"/>
              <w:rPr>
                <w:b/>
              </w:rPr>
            </w:pPr>
          </w:p>
        </w:tc>
      </w:tr>
      <w:tr w:rsidR="00CC3A87" w:rsidRPr="00E204F7" w14:paraId="1C57D9CC" w14:textId="77777777" w:rsidTr="00CC3A87">
        <w:trPr>
          <w:trHeight w:val="641"/>
        </w:trPr>
        <w:tc>
          <w:tcPr>
            <w:tcW w:w="10712" w:type="dxa"/>
          </w:tcPr>
          <w:p w14:paraId="3E8E6FD1" w14:textId="77777777"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5F739D">
              <w:t xml:space="preserve"> </w:t>
            </w:r>
            <w:r>
              <w:t>нарушенията:</w:t>
            </w:r>
          </w:p>
        </w:tc>
        <w:tc>
          <w:tcPr>
            <w:tcW w:w="1302" w:type="dxa"/>
            <w:vAlign w:val="center"/>
          </w:tcPr>
          <w:p w14:paraId="79646A88" w14:textId="7AFCCA8A" w:rsidR="00CC3A87" w:rsidRPr="00E204F7" w:rsidRDefault="00CC3A87" w:rsidP="006C17CE">
            <w:pPr>
              <w:spacing w:before="130" w:after="130"/>
              <w:jc w:val="center"/>
              <w:rPr>
                <w:b/>
              </w:rPr>
            </w:pPr>
          </w:p>
        </w:tc>
      </w:tr>
      <w:tr w:rsidR="00CC3A87" w:rsidRPr="00E204F7" w14:paraId="473D833C" w14:textId="77777777" w:rsidTr="00CC3A87">
        <w:trPr>
          <w:trHeight w:val="432"/>
        </w:trPr>
        <w:tc>
          <w:tcPr>
            <w:tcW w:w="10712" w:type="dxa"/>
          </w:tcPr>
          <w:p w14:paraId="714B1A48" w14:textId="77777777"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14:paraId="693C3EAE" w14:textId="4EF2FCA1" w:rsidR="00CC3A87" w:rsidRPr="00E204F7" w:rsidRDefault="00CC3A87" w:rsidP="006C17CE">
            <w:pPr>
              <w:spacing w:before="130" w:after="130"/>
              <w:jc w:val="center"/>
              <w:rPr>
                <w:b/>
              </w:rPr>
            </w:pPr>
          </w:p>
        </w:tc>
      </w:tr>
      <w:tr w:rsidR="00CC3A87" w:rsidRPr="00E204F7" w14:paraId="745D4EA6" w14:textId="77777777" w:rsidTr="00CC3A87">
        <w:trPr>
          <w:trHeight w:val="641"/>
        </w:trPr>
        <w:tc>
          <w:tcPr>
            <w:tcW w:w="10712" w:type="dxa"/>
          </w:tcPr>
          <w:p w14:paraId="1DE06F76" w14:textId="77777777"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14:paraId="4620D377" w14:textId="5AD286ED" w:rsidR="00CC3A87" w:rsidRPr="00644A2F" w:rsidRDefault="00CC3A87" w:rsidP="006C17CE">
            <w:pPr>
              <w:spacing w:before="130" w:after="130"/>
              <w:jc w:val="center"/>
              <w:rPr>
                <w:b/>
                <w:bCs/>
              </w:rPr>
            </w:pPr>
          </w:p>
        </w:tc>
      </w:tr>
      <w:tr w:rsidR="00CC3A87" w:rsidRPr="00E204F7" w14:paraId="0993D5C1" w14:textId="77777777" w:rsidTr="00CC3A87">
        <w:tc>
          <w:tcPr>
            <w:tcW w:w="12014" w:type="dxa"/>
            <w:gridSpan w:val="2"/>
          </w:tcPr>
          <w:p w14:paraId="3A9F2F04" w14:textId="77777777" w:rsidR="00CC3A87" w:rsidRDefault="00CC3A87" w:rsidP="006C17CE">
            <w:pPr>
              <w:spacing w:before="120"/>
              <w:jc w:val="both"/>
              <w:rPr>
                <w:b/>
                <w:i/>
              </w:rPr>
            </w:pPr>
            <w:r>
              <w:rPr>
                <w:b/>
                <w:i/>
              </w:rPr>
              <w:t>Бележки:</w:t>
            </w:r>
          </w:p>
          <w:p w14:paraId="07DB77E9" w14:textId="77777777" w:rsidR="00CC3A87" w:rsidRPr="00E204F7" w:rsidRDefault="00CC3A87" w:rsidP="006C17CE">
            <w:pPr>
              <w:spacing w:before="120"/>
              <w:jc w:val="both"/>
              <w:rPr>
                <w:b/>
                <w:smallCaps/>
              </w:rPr>
            </w:pPr>
          </w:p>
        </w:tc>
      </w:tr>
    </w:tbl>
    <w:p w14:paraId="077BF1C2" w14:textId="77777777" w:rsidR="00171BD0" w:rsidRDefault="00171BD0" w:rsidP="00171BD0"/>
    <w:p w14:paraId="38F64C22" w14:textId="77777777"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5F7E2E66"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5BD39814" w14:textId="77777777" w:rsidR="00C8187C" w:rsidRPr="00D278B2" w:rsidRDefault="00C8187C" w:rsidP="00C8187C">
            <w:r w:rsidRPr="00D278B2">
              <w:rPr>
                <w:sz w:val="28"/>
                <w:szCs w:val="28"/>
              </w:rPr>
              <w:lastRenderedPageBreak/>
              <w:t>Одобрение :</w:t>
            </w:r>
            <w:r w:rsidR="00533593">
              <w:rPr>
                <w:sz w:val="28"/>
                <w:szCs w:val="28"/>
              </w:rPr>
              <w:t>Началник на отдел „КОП</w:t>
            </w:r>
            <w:r w:rsidR="00E546CD">
              <w:rPr>
                <w:sz w:val="28"/>
                <w:szCs w:val="28"/>
              </w:rPr>
              <w:t>“</w:t>
            </w:r>
          </w:p>
        </w:tc>
      </w:tr>
      <w:tr w:rsidR="00C8187C" w:rsidRPr="00D278B2" w14:paraId="50C12046" w14:textId="77777777" w:rsidTr="00C8187C">
        <w:tc>
          <w:tcPr>
            <w:tcW w:w="11874" w:type="dxa"/>
            <w:shd w:val="clear" w:color="auto" w:fill="FFFF99"/>
          </w:tcPr>
          <w:p w14:paraId="06C6F7EB"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9D56BAC" wp14:editId="3B908AF0">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D9B060D" w14:textId="08F0F2C9" w:rsidR="00D05E37" w:rsidRDefault="00D05E37" w:rsidP="00C8187C">
                                  <w:r>
                                    <w:t>Име / Позиция</w:t>
                                  </w:r>
                                </w:p>
                                <w:p w14:paraId="3F442B44" w14:textId="77777777" w:rsidR="00D05E37" w:rsidRDefault="00D05E37"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56BAC"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D9B060D" w14:textId="08F0F2C9" w:rsidR="00D05E37" w:rsidRDefault="00D05E37" w:rsidP="00C8187C">
                            <w:r>
                              <w:t>Име / Позиция</w:t>
                            </w:r>
                          </w:p>
                          <w:p w14:paraId="3F442B44" w14:textId="77777777" w:rsidR="00D05E37" w:rsidRDefault="00D05E37" w:rsidP="00C8187C"/>
                        </w:txbxContent>
                      </v:textbox>
                    </v:shape>
                  </w:pict>
                </mc:Fallback>
              </mc:AlternateContent>
            </w:r>
            <w:r w:rsidRPr="00D278B2">
              <w:rPr>
                <w:b/>
                <w:bCs/>
              </w:rPr>
              <w:t>1. Приключване на одобрението.</w:t>
            </w:r>
          </w:p>
          <w:p w14:paraId="1A21A553" w14:textId="77777777" w:rsidR="00C8187C" w:rsidRPr="00D278B2" w:rsidRDefault="00C8187C" w:rsidP="00C8187C"/>
          <w:p w14:paraId="17D02869" w14:textId="77777777" w:rsidR="00C8187C" w:rsidRPr="00D278B2" w:rsidRDefault="00C8187C" w:rsidP="00C8187C"/>
          <w:p w14:paraId="27AB1405" w14:textId="77777777"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692BCF6B" w14:textId="77777777" w:rsidR="00C8187C" w:rsidRPr="00D278B2" w:rsidRDefault="00C8187C" w:rsidP="00C8187C">
            <w:pPr>
              <w:rPr>
                <w:lang w:val="ru-RU"/>
              </w:rPr>
            </w:pPr>
          </w:p>
        </w:tc>
      </w:tr>
    </w:tbl>
    <w:p w14:paraId="1C00068E" w14:textId="77777777" w:rsidR="00C8187C" w:rsidRPr="00D278B2" w:rsidRDefault="00C8187C" w:rsidP="00C8187C"/>
    <w:p w14:paraId="4808495B" w14:textId="77777777" w:rsidR="00C8187C" w:rsidRDefault="00C8187C" w:rsidP="00C8187C"/>
    <w:p w14:paraId="00F304C0" w14:textId="77777777" w:rsidR="00C8187C" w:rsidRDefault="00C8187C" w:rsidP="00C8187C"/>
    <w:p w14:paraId="0609E151" w14:textId="77777777" w:rsidR="00C8187C" w:rsidRDefault="00C8187C" w:rsidP="00C8187C"/>
    <w:p w14:paraId="4415904E" w14:textId="77777777" w:rsidR="00CC3A87" w:rsidRPr="000A7FDB" w:rsidRDefault="00CC3A87" w:rsidP="00171BD0">
      <w:pPr>
        <w:rPr>
          <w:vanish/>
        </w:rPr>
      </w:pPr>
    </w:p>
    <w:p w14:paraId="0A4DE84C" w14:textId="77777777" w:rsidR="002D140A" w:rsidRPr="000A7FDB" w:rsidRDefault="002D140A" w:rsidP="00F81223">
      <w:pPr>
        <w:jc w:val="both"/>
        <w:rPr>
          <w:sz w:val="20"/>
          <w:szCs w:val="20"/>
        </w:rPr>
      </w:pPr>
    </w:p>
    <w:sectPr w:rsidR="002D140A" w:rsidRPr="000A7FDB"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60B42" w14:textId="77777777" w:rsidR="00FA4417" w:rsidRDefault="00FA4417">
      <w:r>
        <w:separator/>
      </w:r>
    </w:p>
  </w:endnote>
  <w:endnote w:type="continuationSeparator" w:id="0">
    <w:p w14:paraId="32452E23" w14:textId="77777777" w:rsidR="00FA4417" w:rsidRDefault="00FA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5B15F" w14:textId="77777777" w:rsidR="00D05E37" w:rsidRDefault="00D05E3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D05E37" w:rsidRDefault="00D05E37"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C506E" w14:textId="77777777" w:rsidR="00D05E37" w:rsidRDefault="00D05E3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712C">
      <w:rPr>
        <w:rStyle w:val="PageNumber"/>
        <w:noProof/>
      </w:rPr>
      <w:t>1</w:t>
    </w:r>
    <w:r>
      <w:rPr>
        <w:rStyle w:val="PageNumber"/>
      </w:rPr>
      <w:fldChar w:fldCharType="end"/>
    </w:r>
  </w:p>
  <w:p w14:paraId="6A564D72" w14:textId="77777777" w:rsidR="00D05E37" w:rsidRDefault="00D05E37"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ECF76" w14:textId="77777777" w:rsidR="00301353" w:rsidRDefault="003013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6CCC9" w14:textId="77777777" w:rsidR="00FA4417" w:rsidRDefault="00FA4417">
      <w:r>
        <w:separator/>
      </w:r>
    </w:p>
  </w:footnote>
  <w:footnote w:type="continuationSeparator" w:id="0">
    <w:p w14:paraId="13FCCA4A" w14:textId="77777777" w:rsidR="00FA4417" w:rsidRDefault="00FA4417">
      <w:r>
        <w:continuationSeparator/>
      </w:r>
    </w:p>
  </w:footnote>
  <w:footnote w:id="1">
    <w:p w14:paraId="0EC522EC" w14:textId="77777777" w:rsidR="00D05E37" w:rsidRPr="00836FCE" w:rsidRDefault="00D05E37" w:rsidP="00623945">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FEDE3" w14:textId="77777777" w:rsidR="00301353" w:rsidRDefault="003013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D05E37" w:rsidRPr="00512545" w14:paraId="44FCAF20" w14:textId="77777777" w:rsidTr="00A128A7">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7F61595F" w14:textId="77777777" w:rsidR="00D05E37" w:rsidRPr="00512545" w:rsidRDefault="00D05E37" w:rsidP="00A128A7">
          <w:pPr>
            <w:tabs>
              <w:tab w:val="center" w:pos="4320"/>
              <w:tab w:val="right" w:pos="8640"/>
            </w:tabs>
            <w:jc w:val="right"/>
            <w:rPr>
              <w:b/>
            </w:rPr>
          </w:pPr>
          <w:r w:rsidRPr="00512545">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54AE7CF5" w14:textId="461C4DD3" w:rsidR="00D05E37" w:rsidRPr="00512545" w:rsidRDefault="00D05E37" w:rsidP="007648B7">
          <w:pPr>
            <w:tabs>
              <w:tab w:val="center" w:pos="4320"/>
              <w:tab w:val="right" w:pos="8640"/>
            </w:tabs>
            <w:ind w:firstLine="120"/>
            <w:jc w:val="center"/>
            <w:rPr>
              <w:b/>
              <w:lang w:val="en-US"/>
            </w:rPr>
          </w:pPr>
          <w:r w:rsidRPr="008B0F56">
            <w:rPr>
              <w:b/>
            </w:rPr>
            <w:t>4.</w:t>
          </w:r>
          <w:r w:rsidR="007648B7" w:rsidRPr="008B0F56">
            <w:rPr>
              <w:b/>
            </w:rPr>
            <w:t>00</w:t>
          </w:r>
          <w:r w:rsidRPr="008B0F56">
            <w:rPr>
              <w:b/>
            </w:rPr>
            <w:t>.</w:t>
          </w:r>
          <w:r w:rsidR="007648B7" w:rsidRPr="008B0F56">
            <w:rPr>
              <w:b/>
            </w:rPr>
            <w:t>07</w:t>
          </w:r>
          <w:r w:rsidR="007648B7">
            <w:rPr>
              <w:b/>
            </w:rPr>
            <w:t>.</w:t>
          </w:r>
        </w:p>
      </w:tc>
    </w:tr>
    <w:tr w:rsidR="00D05E37" w:rsidRPr="00512545" w14:paraId="14697D4C" w14:textId="77777777" w:rsidTr="00A128A7">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2CD73C96" w14:textId="77777777" w:rsidR="00D05E37" w:rsidRPr="00512545" w:rsidRDefault="00D05E37" w:rsidP="00F86555">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583C17CA" w14:textId="77777777" w:rsidR="00D05E37" w:rsidRPr="00512545" w:rsidRDefault="00D05E37" w:rsidP="00A128A7">
          <w:pPr>
            <w:tabs>
              <w:tab w:val="center" w:pos="4320"/>
              <w:tab w:val="right" w:pos="8640"/>
            </w:tabs>
            <w:ind w:firstLine="120"/>
            <w:jc w:val="center"/>
            <w:rPr>
              <w:b/>
            </w:rPr>
          </w:pPr>
          <w:r w:rsidRPr="00512545">
            <w:rPr>
              <w:b/>
            </w:rPr>
            <w:t xml:space="preserve">стр. </w:t>
          </w:r>
          <w:r w:rsidRPr="00512545">
            <w:rPr>
              <w:b/>
              <w:sz w:val="22"/>
            </w:rPr>
            <w:fldChar w:fldCharType="begin"/>
          </w:r>
          <w:r w:rsidRPr="00512545">
            <w:rPr>
              <w:b/>
              <w:sz w:val="22"/>
            </w:rPr>
            <w:instrText xml:space="preserve"> PAGE </w:instrText>
          </w:r>
          <w:r w:rsidRPr="00512545">
            <w:rPr>
              <w:b/>
              <w:sz w:val="22"/>
            </w:rPr>
            <w:fldChar w:fldCharType="separate"/>
          </w:r>
          <w:r w:rsidR="009D712C">
            <w:rPr>
              <w:b/>
              <w:noProof/>
              <w:sz w:val="22"/>
            </w:rPr>
            <w:t>1</w:t>
          </w:r>
          <w:r w:rsidRPr="00512545">
            <w:rPr>
              <w:b/>
              <w:sz w:val="22"/>
            </w:rPr>
            <w:fldChar w:fldCharType="end"/>
          </w:r>
          <w:r w:rsidRPr="00512545">
            <w:rPr>
              <w:b/>
            </w:rPr>
            <w:t>/</w:t>
          </w:r>
          <w:r w:rsidRPr="00512545">
            <w:rPr>
              <w:b/>
              <w:sz w:val="22"/>
            </w:rPr>
            <w:fldChar w:fldCharType="begin"/>
          </w:r>
          <w:r w:rsidRPr="00512545">
            <w:rPr>
              <w:b/>
              <w:sz w:val="22"/>
            </w:rPr>
            <w:instrText xml:space="preserve"> NUMPAGES </w:instrText>
          </w:r>
          <w:r w:rsidRPr="00512545">
            <w:rPr>
              <w:b/>
              <w:sz w:val="22"/>
            </w:rPr>
            <w:fldChar w:fldCharType="separate"/>
          </w:r>
          <w:r w:rsidR="009D712C">
            <w:rPr>
              <w:b/>
              <w:noProof/>
              <w:sz w:val="22"/>
            </w:rPr>
            <w:t>30</w:t>
          </w:r>
          <w:r w:rsidRPr="00512545">
            <w:rPr>
              <w:b/>
              <w:sz w:val="22"/>
            </w:rPr>
            <w:fldChar w:fldCharType="end"/>
          </w:r>
        </w:p>
      </w:tc>
    </w:tr>
    <w:tr w:rsidR="00D05E37" w:rsidRPr="00512545" w14:paraId="6142325B" w14:textId="77777777" w:rsidTr="00A128A7">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2DF88914" w14:textId="77777777" w:rsidR="00D05E37" w:rsidRPr="00512545" w:rsidRDefault="00D05E37" w:rsidP="00A128A7">
          <w:pPr>
            <w:jc w:val="center"/>
          </w:pPr>
          <w:r w:rsidRPr="00512545">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32AF8E25" w14:textId="77777777" w:rsidR="00D05E37" w:rsidRPr="00512545" w:rsidRDefault="00D05E37" w:rsidP="00A128A7">
          <w:pPr>
            <w:rPr>
              <w:rFonts w:ascii="Arial" w:hAnsi="Arial" w:cs="Arial"/>
              <w:i/>
              <w:sz w:val="10"/>
              <w:szCs w:val="10"/>
              <w:lang w:val="ru-RU"/>
            </w:rPr>
          </w:pPr>
        </w:p>
        <w:p w14:paraId="13ECFF08" w14:textId="77777777" w:rsidR="00D05E37" w:rsidRPr="00512545" w:rsidRDefault="00D05E37" w:rsidP="00A128A7">
          <w:pPr>
            <w:jc w:val="center"/>
            <w:rPr>
              <w:rFonts w:ascii="Arial" w:hAnsi="Arial" w:cs="Arial"/>
              <w:i/>
              <w:color w:val="0070C0"/>
              <w:sz w:val="10"/>
              <w:szCs w:val="10"/>
            </w:rPr>
          </w:pPr>
          <w:r w:rsidRPr="00512545">
            <w:rPr>
              <w:rFonts w:ascii="Arial" w:hAnsi="Arial" w:cs="Arial"/>
              <w:i/>
              <w:color w:val="0070C0"/>
              <w:sz w:val="10"/>
              <w:szCs w:val="10"/>
              <w:lang w:val="ru-RU"/>
            </w:rPr>
            <w:t xml:space="preserve"> </w:t>
          </w:r>
          <w:r w:rsidRPr="00512545">
            <w:rPr>
              <w:rFonts w:ascii="Arial" w:hAnsi="Arial" w:cs="Arial"/>
              <w:i/>
              <w:color w:val="0070C0"/>
              <w:sz w:val="10"/>
              <w:szCs w:val="10"/>
            </w:rPr>
            <w:t xml:space="preserve">  Инвестираме във Вашето бъдеще</w:t>
          </w:r>
        </w:p>
        <w:p w14:paraId="0600845E" w14:textId="77777777" w:rsidR="00D05E37" w:rsidRPr="00512545" w:rsidRDefault="00D05E37" w:rsidP="00A128A7">
          <w:pPr>
            <w:spacing w:before="120"/>
            <w:jc w:val="center"/>
            <w:rPr>
              <w:sz w:val="16"/>
              <w:szCs w:val="16"/>
              <w:lang w:val="ru-RU"/>
            </w:rPr>
          </w:pPr>
          <w:r w:rsidRPr="00512545">
            <w:rPr>
              <w:rFonts w:cs="OWBUTZ+HelenBg-Regular"/>
              <w:noProof/>
              <w:color w:val="000000"/>
              <w:sz w:val="19"/>
              <w:szCs w:val="19"/>
            </w:rPr>
            <w:drawing>
              <wp:inline distT="0" distB="0" distL="0" distR="0" wp14:anchorId="3D7A8EB5" wp14:editId="21C17B24">
                <wp:extent cx="923290" cy="707390"/>
                <wp:effectExtent l="0" t="0" r="0" b="0"/>
                <wp:docPr id="3"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707390"/>
                        </a:xfrm>
                        <a:prstGeom prst="rect">
                          <a:avLst/>
                        </a:prstGeom>
                        <a:noFill/>
                        <a:ln>
                          <a:noFill/>
                        </a:ln>
                      </pic:spPr>
                    </pic:pic>
                  </a:graphicData>
                </a:graphic>
              </wp:inline>
            </w:drawing>
          </w:r>
          <w:r w:rsidRPr="00512545">
            <w:rPr>
              <w:sz w:val="16"/>
              <w:szCs w:val="16"/>
              <w:lang w:val="ru-RU"/>
            </w:rPr>
            <w:t xml:space="preserve"> </w:t>
          </w:r>
        </w:p>
        <w:p w14:paraId="5CE2AEF0" w14:textId="77777777" w:rsidR="00D05E37" w:rsidRPr="00512545" w:rsidRDefault="00D05E37" w:rsidP="00A128A7">
          <w:pPr>
            <w:jc w:val="center"/>
            <w:rPr>
              <w:sz w:val="16"/>
              <w:szCs w:val="16"/>
              <w:lang w:val="ru-RU"/>
            </w:rPr>
          </w:pPr>
        </w:p>
        <w:p w14:paraId="7F5E0E24" w14:textId="77777777" w:rsidR="00D05E37" w:rsidRPr="00512545" w:rsidRDefault="00D05E37" w:rsidP="00A128A7">
          <w:pPr>
            <w:ind w:left="1298"/>
            <w:rPr>
              <w:rFonts w:ascii="Arial" w:hAnsi="Arial" w:cs="Arial"/>
              <w:b/>
              <w:sz w:val="14"/>
              <w:szCs w:val="14"/>
              <w:lang w:val="en-US"/>
            </w:rPr>
          </w:pPr>
          <w:r w:rsidRPr="00512545">
            <w:rPr>
              <w:rFonts w:ascii="Arial" w:hAnsi="Arial" w:cs="Arial"/>
              <w:sz w:val="16"/>
              <w:szCs w:val="16"/>
              <w:lang w:val="ru-RU"/>
            </w:rPr>
            <w:t xml:space="preserve"> </w:t>
          </w:r>
          <w:r w:rsidRPr="00512545">
            <w:rPr>
              <w:rFonts w:ascii="Arial" w:hAnsi="Arial" w:cs="Arial"/>
              <w:b/>
              <w:sz w:val="16"/>
              <w:szCs w:val="16"/>
              <w:lang w:val="ru-RU"/>
            </w:rPr>
            <w:t>ЕВРОПЕЙСКИ СЪЮЗ</w:t>
          </w:r>
        </w:p>
        <w:p w14:paraId="56517CEE" w14:textId="77777777" w:rsidR="00D05E37" w:rsidRPr="00512545" w:rsidRDefault="00D05E37" w:rsidP="00A128A7">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0F328810" w14:textId="77777777" w:rsidR="00D05E37" w:rsidRPr="00512545" w:rsidRDefault="00D05E37" w:rsidP="00A128A7">
          <w:pPr>
            <w:jc w:val="center"/>
            <w:rPr>
              <w:rFonts w:ascii="Arial" w:hAnsi="Arial" w:cs="Arial"/>
              <w:b/>
              <w:sz w:val="18"/>
              <w:szCs w:val="18"/>
            </w:rPr>
          </w:pPr>
          <w:r w:rsidRPr="00512545">
            <w:rPr>
              <w:rFonts w:ascii="Arial" w:hAnsi="Arial" w:cs="Arial"/>
            </w:rPr>
            <w:object w:dxaOrig="2235" w:dyaOrig="1590" w14:anchorId="169DCF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61902616"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209A79DF" w14:textId="1705CE9E" w:rsidR="00D05E37" w:rsidRPr="00B3254B" w:rsidRDefault="00D05E37" w:rsidP="00B3254B">
          <w:pPr>
            <w:autoSpaceDE w:val="0"/>
            <w:autoSpaceDN w:val="0"/>
            <w:adjustRightInd w:val="0"/>
            <w:spacing w:line="241" w:lineRule="atLeast"/>
            <w:jc w:val="center"/>
            <w:rPr>
              <w:b/>
              <w:noProof/>
              <w:sz w:val="20"/>
              <w:szCs w:val="20"/>
            </w:rPr>
          </w:pPr>
          <w:r w:rsidRPr="00D05E37">
            <w:rPr>
              <w:b/>
              <w:noProof/>
              <w:sz w:val="20"/>
              <w:szCs w:val="20"/>
            </w:rPr>
            <w:t>V</w:t>
          </w:r>
          <w:r w:rsidR="009D712C">
            <w:rPr>
              <w:b/>
              <w:noProof/>
              <w:sz w:val="20"/>
              <w:szCs w:val="20"/>
            </w:rPr>
            <w:t>ІІ</w:t>
          </w:r>
          <w:bookmarkStart w:id="0" w:name="_GoBack"/>
          <w:bookmarkEnd w:id="0"/>
          <w:r w:rsidRPr="00D05E37">
            <w:rPr>
              <w:b/>
              <w:noProof/>
              <w:sz w:val="20"/>
              <w:szCs w:val="20"/>
            </w:rPr>
            <w:t xml:space="preserve"> </w:t>
          </w:r>
          <w:r w:rsidRPr="00D05E37">
            <w:rPr>
              <w:b/>
              <w:noProof/>
              <w:sz w:val="20"/>
              <w:szCs w:val="20"/>
              <w:lang w:val="en-US"/>
            </w:rPr>
            <w:t>201</w:t>
          </w:r>
          <w:r w:rsidRPr="00D05E37">
            <w:rPr>
              <w:b/>
              <w:noProof/>
              <w:sz w:val="20"/>
              <w:szCs w:val="20"/>
            </w:rPr>
            <w:t>7</w:t>
          </w:r>
        </w:p>
      </w:tc>
    </w:tr>
    <w:tr w:rsidR="00D05E37" w:rsidRPr="00512545" w14:paraId="7804329C" w14:textId="77777777" w:rsidTr="00A128A7">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4392BECD" w14:textId="77777777" w:rsidR="00D05E37" w:rsidRPr="00512545" w:rsidRDefault="00D05E37" w:rsidP="00A128A7">
          <w:pPr>
            <w:autoSpaceDE w:val="0"/>
            <w:autoSpaceDN w:val="0"/>
            <w:adjustRightInd w:val="0"/>
            <w:spacing w:line="241" w:lineRule="atLeast"/>
            <w:jc w:val="center"/>
            <w:rPr>
              <w:b/>
            </w:rPr>
          </w:pPr>
          <w:r w:rsidRPr="00512545">
            <w:rPr>
              <w:b/>
            </w:rPr>
            <w:t>ПНУИ</w:t>
          </w:r>
        </w:p>
        <w:p w14:paraId="6FAE8DF8" w14:textId="77777777" w:rsidR="00D05E37" w:rsidRPr="00512545" w:rsidRDefault="00D05E37" w:rsidP="00A128A7">
          <w:pPr>
            <w:autoSpaceDE w:val="0"/>
            <w:autoSpaceDN w:val="0"/>
            <w:adjustRightInd w:val="0"/>
            <w:spacing w:line="241" w:lineRule="atLeast"/>
            <w:jc w:val="center"/>
            <w:rPr>
              <w:b/>
            </w:rPr>
          </w:pPr>
          <w:r w:rsidRPr="00512545">
            <w:rPr>
              <w:b/>
            </w:rPr>
            <w:t xml:space="preserve"> на</w:t>
          </w:r>
        </w:p>
        <w:p w14:paraId="16895896" w14:textId="77777777" w:rsidR="00D05E37" w:rsidRPr="00512545" w:rsidRDefault="00D05E37" w:rsidP="00A128A7">
          <w:pPr>
            <w:autoSpaceDE w:val="0"/>
            <w:autoSpaceDN w:val="0"/>
            <w:adjustRightInd w:val="0"/>
            <w:spacing w:line="241" w:lineRule="atLeast"/>
            <w:jc w:val="center"/>
            <w:rPr>
              <w:b/>
            </w:rPr>
          </w:pPr>
          <w:r w:rsidRPr="00512545">
            <w:rPr>
              <w:b/>
            </w:rPr>
            <w:t>ОПТТИ</w:t>
          </w:r>
        </w:p>
        <w:p w14:paraId="2E181EC7" w14:textId="77777777" w:rsidR="00D05E37" w:rsidRPr="00512545" w:rsidRDefault="00D05E37" w:rsidP="00A128A7">
          <w:pPr>
            <w:autoSpaceDE w:val="0"/>
            <w:autoSpaceDN w:val="0"/>
            <w:adjustRightInd w:val="0"/>
            <w:spacing w:line="241" w:lineRule="atLeast"/>
            <w:jc w:val="center"/>
            <w:rPr>
              <w:rFonts w:cs="OWBUTZ+HelenBg-Regular"/>
              <w:color w:val="000000"/>
              <w:sz w:val="19"/>
              <w:szCs w:val="19"/>
            </w:rPr>
          </w:pPr>
          <w:r w:rsidRPr="00512545">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6E61792E" w14:textId="77777777" w:rsidR="00D05E37" w:rsidRPr="00512545" w:rsidRDefault="00D05E37" w:rsidP="00A128A7">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2C72BF17" w14:textId="77777777" w:rsidR="00D05E37" w:rsidRPr="00512545" w:rsidRDefault="00D05E37" w:rsidP="00A128A7">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4919A60E" w14:textId="408C6B42" w:rsidR="00D05E37" w:rsidRPr="00301353" w:rsidRDefault="00D05E37" w:rsidP="00301353">
          <w:pPr>
            <w:jc w:val="center"/>
            <w:rPr>
              <w:b/>
            </w:rPr>
          </w:pPr>
          <w:r w:rsidRPr="00512545">
            <w:rPr>
              <w:b/>
            </w:rPr>
            <w:t xml:space="preserve">Версия </w:t>
          </w:r>
          <w:r w:rsidRPr="00D05E37">
            <w:rPr>
              <w:b/>
            </w:rPr>
            <w:t>3</w:t>
          </w:r>
          <w:r w:rsidRPr="00D05E37">
            <w:rPr>
              <w:b/>
              <w:lang w:val="en-US"/>
            </w:rPr>
            <w:t>.</w:t>
          </w:r>
          <w:r w:rsidR="00301353">
            <w:rPr>
              <w:b/>
            </w:rPr>
            <w:t>1</w:t>
          </w:r>
        </w:p>
      </w:tc>
    </w:tr>
  </w:tbl>
  <w:p w14:paraId="54168E78" w14:textId="77777777" w:rsidR="00D05E37" w:rsidRPr="00A84076" w:rsidRDefault="00D05E37" w:rsidP="00344CEA">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B5C0C" w14:textId="77777777" w:rsidR="00301353" w:rsidRDefault="003013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1BDD"/>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4310"/>
    <w:rsid w:val="0076440A"/>
    <w:rsid w:val="0076454D"/>
    <w:rsid w:val="007648B7"/>
    <w:rsid w:val="007651F3"/>
    <w:rsid w:val="00765749"/>
    <w:rsid w:val="007673DE"/>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1FA3"/>
    <w:rsid w:val="00802387"/>
    <w:rsid w:val="008031BA"/>
    <w:rsid w:val="00803736"/>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4BA5"/>
    <w:rsid w:val="00EB4E71"/>
    <w:rsid w:val="00EB6825"/>
    <w:rsid w:val="00EB6E05"/>
    <w:rsid w:val="00EB703C"/>
    <w:rsid w:val="00EB7C9E"/>
    <w:rsid w:val="00EC18F1"/>
    <w:rsid w:val="00EC1925"/>
    <w:rsid w:val="00EC1DD5"/>
    <w:rsid w:val="00EC205C"/>
    <w:rsid w:val="00EC3315"/>
    <w:rsid w:val="00EC51EF"/>
    <w:rsid w:val="00EC64FA"/>
    <w:rsid w:val="00EC756B"/>
    <w:rsid w:val="00ED090A"/>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C8D0D-0113-4D9A-9472-0A368B57A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7837</Words>
  <Characters>44677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52410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Maia Stoilova</cp:lastModifiedBy>
  <cp:revision>8</cp:revision>
  <cp:lastPrinted>2014-02-10T09:04:00Z</cp:lastPrinted>
  <dcterms:created xsi:type="dcterms:W3CDTF">2017-05-09T13:08:00Z</dcterms:created>
  <dcterms:modified xsi:type="dcterms:W3CDTF">2017-07-18T14:04:00Z</dcterms:modified>
</cp:coreProperties>
</file>