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20" w:rsidRPr="00A16506" w:rsidRDefault="000033E2" w:rsidP="00E55109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И</w:t>
      </w:r>
      <w:r w:rsidR="00DD6D53" w:rsidRPr="00D05705">
        <w:rPr>
          <w:b/>
          <w:sz w:val="22"/>
          <w:szCs w:val="22"/>
        </w:rPr>
        <w:t xml:space="preserve">ндикативна годишна работна програма </w:t>
      </w:r>
      <w:r w:rsidR="00263914">
        <w:rPr>
          <w:b/>
          <w:sz w:val="22"/>
          <w:szCs w:val="22"/>
        </w:rPr>
        <w:t>по</w:t>
      </w:r>
      <w:r w:rsidR="00DD6D53" w:rsidRPr="00D05705">
        <w:rPr>
          <w:b/>
          <w:sz w:val="22"/>
          <w:szCs w:val="22"/>
        </w:rPr>
        <w:t xml:space="preserve"> програми</w:t>
      </w:r>
      <w:r w:rsidR="000A252D" w:rsidRPr="00D05705">
        <w:rPr>
          <w:b/>
          <w:sz w:val="22"/>
          <w:szCs w:val="22"/>
        </w:rPr>
        <w:t>те</w:t>
      </w:r>
      <w:r w:rsidR="00DD6D53" w:rsidRPr="00D05705">
        <w:rPr>
          <w:b/>
          <w:sz w:val="22"/>
          <w:szCs w:val="22"/>
        </w:rPr>
        <w:t xml:space="preserve">, финансирани от </w:t>
      </w:r>
      <w:r w:rsidR="00A16506">
        <w:rPr>
          <w:b/>
          <w:sz w:val="22"/>
          <w:szCs w:val="22"/>
        </w:rPr>
        <w:t>Европейските структурни и инвестиционни фондове</w:t>
      </w:r>
      <w:r w:rsidR="00F44833">
        <w:rPr>
          <w:rStyle w:val="FootnoteReference"/>
          <w:b/>
          <w:sz w:val="22"/>
          <w:szCs w:val="22"/>
        </w:rPr>
        <w:footnoteReference w:id="1"/>
      </w:r>
    </w:p>
    <w:p w:rsidR="00487BB2" w:rsidRPr="00E55109" w:rsidRDefault="00487BB2" w:rsidP="00DD6D53">
      <w:pPr>
        <w:jc w:val="center"/>
        <w:rPr>
          <w:b/>
          <w:sz w:val="16"/>
          <w:szCs w:val="16"/>
        </w:rPr>
      </w:pPr>
      <w:r w:rsidRPr="00E55109">
        <w:rPr>
          <w:b/>
          <w:sz w:val="16"/>
          <w:szCs w:val="16"/>
        </w:rPr>
        <w:t xml:space="preserve">  </w:t>
      </w:r>
    </w:p>
    <w:p w:rsidR="007E5AA5" w:rsidRPr="003235CC" w:rsidRDefault="007E5AA5" w:rsidP="007E5AA5">
      <w:pPr>
        <w:jc w:val="center"/>
        <w:rPr>
          <w:b/>
          <w:sz w:val="22"/>
          <w:szCs w:val="22"/>
        </w:rPr>
      </w:pPr>
      <w:r w:rsidRPr="003235CC">
        <w:rPr>
          <w:b/>
          <w:sz w:val="22"/>
          <w:szCs w:val="22"/>
        </w:rPr>
        <w:t>ОПЕРАТИВНА ПРОГРАМА „ТРАНСПОРТ И ТРАНСПОРТНА ИНФРАСТРУКТУРА“ 2014 – 2020 г.</w:t>
      </w:r>
    </w:p>
    <w:p w:rsidR="000A252D" w:rsidRPr="00D05705" w:rsidRDefault="000A252D" w:rsidP="000033E2">
      <w:pPr>
        <w:jc w:val="center"/>
        <w:rPr>
          <w:b/>
          <w:sz w:val="22"/>
          <w:szCs w:val="22"/>
        </w:rPr>
      </w:pPr>
      <w:r w:rsidRPr="00D05705">
        <w:rPr>
          <w:b/>
          <w:sz w:val="22"/>
          <w:szCs w:val="22"/>
        </w:rPr>
        <w:t>20</w:t>
      </w:r>
      <w:r w:rsidR="002F6584">
        <w:rPr>
          <w:b/>
          <w:sz w:val="22"/>
          <w:szCs w:val="22"/>
        </w:rPr>
        <w:t>1</w:t>
      </w:r>
      <w:r w:rsidR="00CD5425">
        <w:rPr>
          <w:b/>
          <w:sz w:val="22"/>
          <w:szCs w:val="22"/>
        </w:rPr>
        <w:t>9</w:t>
      </w:r>
      <w:r w:rsidRPr="00D05705">
        <w:rPr>
          <w:b/>
          <w:sz w:val="22"/>
          <w:szCs w:val="22"/>
        </w:rPr>
        <w:t xml:space="preserve"> ГОДИНА</w:t>
      </w:r>
    </w:p>
    <w:tbl>
      <w:tblPr>
        <w:tblW w:w="16161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992"/>
        <w:gridCol w:w="422"/>
        <w:gridCol w:w="994"/>
        <w:gridCol w:w="140"/>
        <w:gridCol w:w="544"/>
        <w:gridCol w:w="306"/>
        <w:gridCol w:w="687"/>
        <w:gridCol w:w="71"/>
        <w:gridCol w:w="93"/>
        <w:gridCol w:w="1530"/>
        <w:gridCol w:w="12"/>
        <w:gridCol w:w="12"/>
        <w:gridCol w:w="837"/>
        <w:gridCol w:w="14"/>
        <w:gridCol w:w="1391"/>
        <w:gridCol w:w="174"/>
        <w:gridCol w:w="1518"/>
        <w:gridCol w:w="17"/>
        <w:gridCol w:w="21"/>
        <w:gridCol w:w="814"/>
        <w:gridCol w:w="22"/>
        <w:gridCol w:w="970"/>
        <w:gridCol w:w="24"/>
        <w:gridCol w:w="1006"/>
        <w:gridCol w:w="131"/>
        <w:gridCol w:w="578"/>
        <w:gridCol w:w="97"/>
        <w:gridCol w:w="39"/>
        <w:gridCol w:w="431"/>
        <w:gridCol w:w="97"/>
        <w:gridCol w:w="45"/>
        <w:gridCol w:w="425"/>
        <w:gridCol w:w="144"/>
        <w:gridCol w:w="1277"/>
      </w:tblGrid>
      <w:tr w:rsidR="00E61729" w:rsidRPr="0029430C" w:rsidTr="0031576A">
        <w:trPr>
          <w:cantSplit/>
          <w:trHeight w:val="584"/>
        </w:trPr>
        <w:tc>
          <w:tcPr>
            <w:tcW w:w="286" w:type="dxa"/>
            <w:vMerge w:val="restart"/>
            <w:shd w:val="clear" w:color="auto" w:fill="auto"/>
          </w:tcPr>
          <w:p w:rsidR="00044A2D" w:rsidRPr="0029430C" w:rsidRDefault="00044A2D" w:rsidP="00A4628E">
            <w:pPr>
              <w:widowControl w:val="0"/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044A2D" w:rsidRPr="0029430C" w:rsidRDefault="00044A2D" w:rsidP="000A252D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Наименование на  процедурата 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44A2D" w:rsidRPr="0029430C" w:rsidRDefault="00044A2D" w:rsidP="00290C40">
            <w:pPr>
              <w:spacing w:before="120"/>
              <w:ind w:left="-112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Цели на </w:t>
            </w:r>
            <w:r w:rsidR="00AB064F" w:rsidRPr="0029430C">
              <w:rPr>
                <w:b/>
                <w:sz w:val="12"/>
                <w:szCs w:val="12"/>
              </w:rPr>
              <w:t>предоставяната БФП</w:t>
            </w:r>
            <w:r w:rsidR="00A16506" w:rsidRPr="0029430C">
              <w:rPr>
                <w:rStyle w:val="FootnoteReference"/>
                <w:b/>
                <w:sz w:val="12"/>
                <w:szCs w:val="12"/>
              </w:rPr>
              <w:footnoteReference w:id="2"/>
            </w:r>
            <w:r w:rsidR="00AB064F" w:rsidRPr="0029430C">
              <w:rPr>
                <w:b/>
                <w:sz w:val="12"/>
                <w:szCs w:val="12"/>
              </w:rPr>
              <w:t xml:space="preserve"> по </w:t>
            </w:r>
            <w:r w:rsidR="00A273C7" w:rsidRPr="0029430C">
              <w:rPr>
                <w:b/>
                <w:sz w:val="12"/>
                <w:szCs w:val="12"/>
              </w:rPr>
              <w:t xml:space="preserve"> процедурата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44A2D" w:rsidRPr="0029430C" w:rsidRDefault="00A16506" w:rsidP="00D24DD1">
            <w:pPr>
              <w:spacing w:before="120"/>
              <w:ind w:left="-109" w:right="-8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Начин на провеждане на </w:t>
            </w:r>
            <w:r w:rsidR="00044A2D" w:rsidRPr="0029430C">
              <w:rPr>
                <w:b/>
                <w:sz w:val="12"/>
                <w:szCs w:val="12"/>
              </w:rPr>
              <w:t>процедура</w:t>
            </w:r>
            <w:r w:rsidRPr="0029430C">
              <w:rPr>
                <w:b/>
                <w:sz w:val="12"/>
                <w:szCs w:val="12"/>
              </w:rPr>
              <w:t>та</w:t>
            </w:r>
            <w:r w:rsidR="00044A2D" w:rsidRPr="0029430C">
              <w:rPr>
                <w:b/>
                <w:sz w:val="12"/>
                <w:szCs w:val="12"/>
              </w:rPr>
              <w:t xml:space="preserve"> </w:t>
            </w:r>
            <w:r w:rsidR="00BC6870" w:rsidRPr="0029430C">
              <w:rPr>
                <w:b/>
                <w:sz w:val="12"/>
                <w:szCs w:val="12"/>
              </w:rPr>
              <w:t>съгласно</w:t>
            </w:r>
            <w:r w:rsidRPr="0029430C">
              <w:rPr>
                <w:b/>
                <w:sz w:val="12"/>
                <w:szCs w:val="12"/>
              </w:rPr>
              <w:t xml:space="preserve"> </w:t>
            </w:r>
            <w:r w:rsidR="00044A2D" w:rsidRPr="0029430C">
              <w:rPr>
                <w:b/>
                <w:sz w:val="12"/>
                <w:szCs w:val="12"/>
              </w:rPr>
              <w:t xml:space="preserve">чл. </w:t>
            </w:r>
            <w:r w:rsidRPr="0029430C">
              <w:rPr>
                <w:b/>
                <w:sz w:val="12"/>
                <w:szCs w:val="12"/>
              </w:rPr>
              <w:t>2</w:t>
            </w:r>
            <w:r w:rsidR="00044A2D" w:rsidRPr="0029430C">
              <w:rPr>
                <w:b/>
                <w:sz w:val="12"/>
                <w:szCs w:val="12"/>
              </w:rPr>
              <w:t xml:space="preserve"> от ПМС № </w:t>
            </w:r>
            <w:r w:rsidRPr="0029430C">
              <w:rPr>
                <w:b/>
                <w:sz w:val="12"/>
                <w:szCs w:val="12"/>
              </w:rPr>
              <w:t>162/2016</w:t>
            </w:r>
            <w:r w:rsidR="00044A2D" w:rsidRPr="0029430C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</w:tcPr>
          <w:p w:rsidR="00044A2D" w:rsidRPr="0029430C" w:rsidRDefault="00044A2D" w:rsidP="0029430C">
            <w:pPr>
              <w:spacing w:before="120"/>
              <w:ind w:left="-109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Извършване на предварителен подбор на концеп</w:t>
            </w:r>
            <w:r w:rsidR="00E61729" w:rsidRPr="0029430C">
              <w:rPr>
                <w:b/>
                <w:sz w:val="12"/>
                <w:szCs w:val="12"/>
              </w:rPr>
              <w:t>ции за проектни пре</w:t>
            </w:r>
            <w:r w:rsidR="00FB057B" w:rsidRPr="0029430C">
              <w:rPr>
                <w:b/>
                <w:sz w:val="12"/>
                <w:szCs w:val="12"/>
              </w:rPr>
              <w:t>д</w:t>
            </w:r>
            <w:r w:rsidRPr="0029430C">
              <w:rPr>
                <w:b/>
                <w:sz w:val="12"/>
                <w:szCs w:val="12"/>
              </w:rPr>
              <w:t>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3"/>
            </w:r>
          </w:p>
        </w:tc>
        <w:tc>
          <w:tcPr>
            <w:tcW w:w="1554" w:type="dxa"/>
            <w:gridSpan w:val="3"/>
            <w:vMerge w:val="restart"/>
            <w:shd w:val="clear" w:color="auto" w:fill="auto"/>
          </w:tcPr>
          <w:p w:rsidR="00044A2D" w:rsidRPr="0029430C" w:rsidRDefault="00044A2D" w:rsidP="00917758">
            <w:pPr>
              <w:spacing w:before="120"/>
              <w:ind w:left="-12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Общ размер на БФП  </w:t>
            </w:r>
            <w:r w:rsidR="00917758" w:rsidRPr="0029430C">
              <w:rPr>
                <w:b/>
                <w:sz w:val="12"/>
                <w:szCs w:val="12"/>
              </w:rPr>
              <w:t>по</w:t>
            </w:r>
            <w:r w:rsidRPr="0029430C">
              <w:rPr>
                <w:b/>
                <w:sz w:val="12"/>
                <w:szCs w:val="12"/>
              </w:rPr>
              <w:t xml:space="preserve"> процедурата /лв./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44A2D" w:rsidRPr="0029430C" w:rsidRDefault="00044A2D" w:rsidP="009F7647">
            <w:pPr>
              <w:spacing w:before="120"/>
              <w:ind w:left="-109" w:right="-111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Допустими кандидати</w:t>
            </w:r>
          </w:p>
        </w:tc>
        <w:tc>
          <w:tcPr>
            <w:tcW w:w="1391" w:type="dxa"/>
            <w:vMerge w:val="restart"/>
            <w:shd w:val="clear" w:color="auto" w:fill="auto"/>
          </w:tcPr>
          <w:p w:rsidR="00044A2D" w:rsidRPr="0029430C" w:rsidRDefault="00994346" w:rsidP="006904F3">
            <w:pPr>
              <w:spacing w:before="120"/>
              <w:ind w:left="-116" w:right="-123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Примерни</w:t>
            </w:r>
            <w:r w:rsidR="006904F3" w:rsidRPr="0029430C">
              <w:rPr>
                <w:b/>
                <w:sz w:val="12"/>
                <w:szCs w:val="12"/>
              </w:rPr>
              <w:t xml:space="preserve"> д</w:t>
            </w:r>
            <w:r w:rsidR="00044A2D" w:rsidRPr="0029430C">
              <w:rPr>
                <w:b/>
                <w:sz w:val="12"/>
                <w:szCs w:val="12"/>
              </w:rPr>
              <w:t>опустими дейности</w:t>
            </w:r>
          </w:p>
        </w:tc>
        <w:tc>
          <w:tcPr>
            <w:tcW w:w="1730" w:type="dxa"/>
            <w:gridSpan w:val="4"/>
            <w:vMerge w:val="restart"/>
            <w:shd w:val="clear" w:color="auto" w:fill="auto"/>
          </w:tcPr>
          <w:p w:rsidR="00044A2D" w:rsidRPr="0029430C" w:rsidRDefault="00032117" w:rsidP="001B5E09">
            <w:pPr>
              <w:spacing w:before="120"/>
              <w:ind w:left="-108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Категории д</w:t>
            </w:r>
            <w:r w:rsidR="00044A2D" w:rsidRPr="0029430C">
              <w:rPr>
                <w:b/>
                <w:sz w:val="12"/>
                <w:szCs w:val="12"/>
              </w:rPr>
              <w:t>опустими разходи</w:t>
            </w:r>
          </w:p>
        </w:tc>
        <w:tc>
          <w:tcPr>
            <w:tcW w:w="836" w:type="dxa"/>
            <w:gridSpan w:val="2"/>
            <w:vMerge w:val="restart"/>
            <w:shd w:val="clear" w:color="auto" w:fill="auto"/>
          </w:tcPr>
          <w:p w:rsidR="00044A2D" w:rsidRPr="0029430C" w:rsidRDefault="00044A2D" w:rsidP="001B5E09">
            <w:pPr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Максимален </w:t>
            </w:r>
          </w:p>
          <w:p w:rsidR="00044A2D" w:rsidRPr="0029430C" w:rsidRDefault="00044A2D" w:rsidP="00873BF0">
            <w:pPr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 xml:space="preserve">% на </w:t>
            </w:r>
            <w:proofErr w:type="spellStart"/>
            <w:r w:rsidRPr="0029430C">
              <w:rPr>
                <w:b/>
                <w:sz w:val="12"/>
                <w:szCs w:val="12"/>
              </w:rPr>
              <w:t>съ</w:t>
            </w:r>
            <w:proofErr w:type="spellEnd"/>
            <w:r w:rsidRPr="0029430C">
              <w:rPr>
                <w:b/>
                <w:sz w:val="12"/>
                <w:szCs w:val="12"/>
              </w:rPr>
              <w:t>-финансиране</w:t>
            </w:r>
          </w:p>
        </w:tc>
        <w:tc>
          <w:tcPr>
            <w:tcW w:w="994" w:type="dxa"/>
            <w:gridSpan w:val="2"/>
            <w:vMerge w:val="restart"/>
            <w:shd w:val="clear" w:color="auto" w:fill="auto"/>
          </w:tcPr>
          <w:p w:rsidR="00044A2D" w:rsidRPr="0029430C" w:rsidRDefault="00994346" w:rsidP="001B5E09">
            <w:pPr>
              <w:tabs>
                <w:tab w:val="left" w:pos="601"/>
              </w:tabs>
              <w:spacing w:before="120"/>
              <w:ind w:left="-108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044A2D" w:rsidRPr="0029430C">
              <w:rPr>
                <w:b/>
                <w:sz w:val="12"/>
                <w:szCs w:val="12"/>
              </w:rPr>
              <w:t>ата на обявяване на процедурата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29430C" w:rsidRDefault="00994346" w:rsidP="001B5E09">
            <w:pPr>
              <w:spacing w:before="120"/>
              <w:ind w:left="-107" w:right="-108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К</w:t>
            </w:r>
            <w:r w:rsidR="00044A2D" w:rsidRPr="0029430C">
              <w:rPr>
                <w:b/>
                <w:sz w:val="12"/>
                <w:szCs w:val="12"/>
              </w:rPr>
              <w:t>раен срок за подаване на проектни предложения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5"/>
            </w:r>
          </w:p>
        </w:tc>
        <w:tc>
          <w:tcPr>
            <w:tcW w:w="1276" w:type="dxa"/>
            <w:gridSpan w:val="5"/>
            <w:shd w:val="clear" w:color="auto" w:fill="auto"/>
          </w:tcPr>
          <w:p w:rsidR="00044A2D" w:rsidRPr="0029430C" w:rsidRDefault="00917758" w:rsidP="001B5E09">
            <w:pPr>
              <w:spacing w:before="120"/>
              <w:ind w:left="-102" w:right="-14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Представлява ли процедурата/</w:t>
            </w:r>
            <w:r w:rsidR="00044A2D" w:rsidRPr="0029430C">
              <w:rPr>
                <w:b/>
                <w:sz w:val="12"/>
                <w:szCs w:val="12"/>
              </w:rPr>
              <w:t>част от нея</w:t>
            </w:r>
            <w:r w:rsidR="00B120A6" w:rsidRPr="0029430C">
              <w:rPr>
                <w:rStyle w:val="FootnoteReference"/>
                <w:b/>
                <w:sz w:val="12"/>
                <w:szCs w:val="12"/>
              </w:rPr>
              <w:footnoteReference w:id="6"/>
            </w:r>
            <w:r w:rsidR="00044A2D" w:rsidRPr="0029430C">
              <w:rPr>
                <w:b/>
                <w:sz w:val="12"/>
                <w:szCs w:val="12"/>
              </w:rPr>
              <w:t>:</w:t>
            </w:r>
          </w:p>
        </w:tc>
        <w:tc>
          <w:tcPr>
            <w:tcW w:w="1988" w:type="dxa"/>
            <w:gridSpan w:val="5"/>
            <w:shd w:val="clear" w:color="auto" w:fill="auto"/>
          </w:tcPr>
          <w:p w:rsidR="00044A2D" w:rsidRPr="0029430C" w:rsidRDefault="00044A2D" w:rsidP="00044A2D">
            <w:pPr>
              <w:spacing w:before="120"/>
              <w:ind w:left="-109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Размер на БФП за проект /лв./</w:t>
            </w:r>
            <w:r w:rsidR="001B204C" w:rsidRPr="0029430C">
              <w:rPr>
                <w:rStyle w:val="FootnoteReference"/>
                <w:b/>
                <w:sz w:val="12"/>
                <w:szCs w:val="12"/>
              </w:rPr>
              <w:footnoteReference w:id="7"/>
            </w:r>
          </w:p>
        </w:tc>
      </w:tr>
      <w:tr w:rsidR="00E55109" w:rsidRPr="001B5E09" w:rsidTr="0031576A">
        <w:trPr>
          <w:cantSplit/>
          <w:trHeight w:val="419"/>
          <w:tblHeader/>
        </w:trPr>
        <w:tc>
          <w:tcPr>
            <w:tcW w:w="286" w:type="dxa"/>
            <w:vMerge/>
            <w:shd w:val="clear" w:color="auto" w:fill="auto"/>
          </w:tcPr>
          <w:p w:rsidR="00A4628E" w:rsidRPr="00475C20" w:rsidRDefault="00A4628E" w:rsidP="001B5E09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4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475C20" w:rsidRDefault="00A4628E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4628E" w:rsidRPr="0029430C" w:rsidRDefault="001333C5" w:rsidP="001B5E09">
            <w:pPr>
              <w:ind w:left="-109" w:right="-55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Д</w:t>
            </w:r>
            <w:r w:rsidR="00A4628E" w:rsidRPr="0029430C">
              <w:rPr>
                <w:b/>
                <w:sz w:val="12"/>
                <w:szCs w:val="12"/>
              </w:rPr>
              <w:t>ържавна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8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9F7647">
            <w:pPr>
              <w:ind w:left="-108" w:right="-144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A4628E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A4628E" w:rsidRPr="0029430C">
              <w:rPr>
                <w:b/>
                <w:sz w:val="12"/>
                <w:szCs w:val="12"/>
              </w:rPr>
              <w:t>мална</w:t>
            </w:r>
            <w:proofErr w:type="spellEnd"/>
            <w:r w:rsidR="00A4628E" w:rsidRPr="0029430C">
              <w:rPr>
                <w:b/>
                <w:sz w:val="12"/>
                <w:szCs w:val="12"/>
              </w:rPr>
              <w:t xml:space="preserve">  помощ</w:t>
            </w:r>
            <w:r w:rsidR="00A4628E" w:rsidRPr="0029430C">
              <w:rPr>
                <w:rStyle w:val="FootnoteReference"/>
                <w:b/>
                <w:sz w:val="12"/>
                <w:szCs w:val="12"/>
              </w:rPr>
              <w:footnoteReference w:id="9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A4628E" w:rsidRPr="0029430C" w:rsidRDefault="001333C5" w:rsidP="00044A2D">
            <w:pPr>
              <w:ind w:left="-110" w:right="-106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</w:t>
            </w:r>
            <w:r w:rsidR="00044A2D" w:rsidRPr="0029430C">
              <w:rPr>
                <w:b/>
                <w:sz w:val="12"/>
                <w:szCs w:val="12"/>
              </w:rPr>
              <w:t>ини</w:t>
            </w:r>
            <w:r w:rsidRPr="0029430C">
              <w:rPr>
                <w:b/>
                <w:sz w:val="12"/>
                <w:szCs w:val="12"/>
              </w:rPr>
              <w:t>-</w:t>
            </w:r>
            <w:proofErr w:type="spellStart"/>
            <w:r w:rsidR="00044A2D" w:rsidRPr="0029430C">
              <w:rPr>
                <w:b/>
                <w:sz w:val="12"/>
                <w:szCs w:val="12"/>
              </w:rPr>
              <w:t>мален</w:t>
            </w:r>
            <w:proofErr w:type="spellEnd"/>
          </w:p>
        </w:tc>
        <w:tc>
          <w:tcPr>
            <w:tcW w:w="1421" w:type="dxa"/>
            <w:gridSpan w:val="2"/>
            <w:shd w:val="clear" w:color="auto" w:fill="auto"/>
          </w:tcPr>
          <w:p w:rsidR="00A4628E" w:rsidRPr="0029430C" w:rsidRDefault="00044A2D" w:rsidP="00044A2D">
            <w:pPr>
              <w:ind w:left="-110" w:right="-107"/>
              <w:jc w:val="center"/>
              <w:rPr>
                <w:b/>
                <w:sz w:val="12"/>
                <w:szCs w:val="12"/>
              </w:rPr>
            </w:pPr>
            <w:r w:rsidRPr="0029430C">
              <w:rPr>
                <w:b/>
                <w:sz w:val="12"/>
                <w:szCs w:val="12"/>
              </w:rPr>
              <w:t>максимален</w:t>
            </w:r>
          </w:p>
        </w:tc>
      </w:tr>
      <w:tr w:rsidR="003931E6" w:rsidRPr="003931E6" w:rsidTr="0031576A">
        <w:trPr>
          <w:cantSplit/>
          <w:trHeight w:val="134"/>
          <w:tblHeader/>
        </w:trPr>
        <w:tc>
          <w:tcPr>
            <w:tcW w:w="286" w:type="dxa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а.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б.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г.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д.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ж.</w:t>
            </w:r>
          </w:p>
        </w:tc>
        <w:tc>
          <w:tcPr>
            <w:tcW w:w="1391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з.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й.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к.</w:t>
            </w:r>
          </w:p>
        </w:tc>
        <w:tc>
          <w:tcPr>
            <w:tcW w:w="1006" w:type="dxa"/>
            <w:shd w:val="clear" w:color="auto" w:fill="auto"/>
          </w:tcPr>
          <w:p w:rsidR="003931E6" w:rsidRPr="003931E6" w:rsidRDefault="003931E6" w:rsidP="003931E6">
            <w:pPr>
              <w:ind w:left="-5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л.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55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м.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44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н.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931E6" w:rsidRPr="003931E6" w:rsidRDefault="003931E6" w:rsidP="003931E6">
            <w:pPr>
              <w:ind w:left="-57" w:right="-10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о.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931E6" w:rsidRPr="003931E6" w:rsidRDefault="003931E6" w:rsidP="003931E6">
            <w:pPr>
              <w:ind w:left="-57" w:right="-107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п.</w:t>
            </w:r>
          </w:p>
        </w:tc>
      </w:tr>
      <w:tr w:rsidR="00AD0B96" w:rsidRPr="00CA59D0" w:rsidTr="00CA59D0">
        <w:trPr>
          <w:trHeight w:val="397"/>
        </w:trPr>
        <w:tc>
          <w:tcPr>
            <w:tcW w:w="16161" w:type="dxa"/>
            <w:gridSpan w:val="35"/>
            <w:shd w:val="clear" w:color="auto" w:fill="E7E6E6" w:themeFill="background2"/>
          </w:tcPr>
          <w:p w:rsidR="0041611F" w:rsidRPr="001B5E09" w:rsidRDefault="003C24DB" w:rsidP="00EB2C9E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 xml:space="preserve">Приоритетна ос 1 „Развитие на железопътната инфраструктура по „основната” </w:t>
            </w:r>
            <w:bookmarkStart w:id="0" w:name="_GoBack"/>
            <w:bookmarkEnd w:id="0"/>
            <w:proofErr w:type="spellStart"/>
            <w:r w:rsidRPr="00CA59D0">
              <w:rPr>
                <w:b/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b/>
                <w:sz w:val="18"/>
                <w:szCs w:val="18"/>
              </w:rPr>
              <w:t xml:space="preserve"> транспортна мрежа“</w:t>
            </w:r>
          </w:p>
        </w:tc>
      </w:tr>
      <w:tr w:rsidR="00E55109" w:rsidRPr="001B5E09" w:rsidTr="0031576A">
        <w:tc>
          <w:tcPr>
            <w:tcW w:w="286" w:type="dxa"/>
            <w:shd w:val="clear" w:color="auto" w:fill="auto"/>
          </w:tcPr>
          <w:p w:rsidR="003C24DB" w:rsidRPr="00CA59D0" w:rsidRDefault="001333C5" w:rsidP="001333C5">
            <w:pPr>
              <w:ind w:left="-108"/>
              <w:rPr>
                <w:b/>
                <w:sz w:val="16"/>
                <w:szCs w:val="16"/>
              </w:rPr>
            </w:pPr>
            <w:r w:rsidRPr="00CA59D0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110" w:right="-109"/>
              <w:rPr>
                <w:sz w:val="18"/>
                <w:szCs w:val="18"/>
              </w:rPr>
            </w:pPr>
            <w:r w:rsidRPr="00CA59D0">
              <w:rPr>
                <w:b/>
                <w:sz w:val="18"/>
                <w:szCs w:val="18"/>
              </w:rPr>
              <w:t>BG16М1OP001-1.001</w:t>
            </w:r>
            <w:r w:rsidRPr="00CA59D0">
              <w:rPr>
                <w:sz w:val="18"/>
                <w:szCs w:val="18"/>
              </w:rPr>
              <w:t xml:space="preserve"> „Развитие на железопътната инфраструктура по „основната” </w:t>
            </w:r>
            <w:proofErr w:type="spellStart"/>
            <w:r w:rsidRPr="00CA59D0">
              <w:rPr>
                <w:sz w:val="18"/>
                <w:szCs w:val="18"/>
              </w:rPr>
              <w:t>Трансевропейска</w:t>
            </w:r>
            <w:proofErr w:type="spellEnd"/>
            <w:r w:rsidRPr="00CA59D0">
              <w:rPr>
                <w:sz w:val="18"/>
                <w:szCs w:val="18"/>
              </w:rPr>
              <w:t xml:space="preserve"> транспортна мрежа –</w:t>
            </w:r>
            <w:proofErr w:type="spellStart"/>
            <w:r w:rsidRPr="00CA59D0">
              <w:rPr>
                <w:b/>
                <w:sz w:val="18"/>
                <w:szCs w:val="18"/>
              </w:rPr>
              <w:t>инфраструктур</w:t>
            </w:r>
            <w:proofErr w:type="spellEnd"/>
            <w:r w:rsidR="0050158D">
              <w:rPr>
                <w:b/>
                <w:sz w:val="18"/>
                <w:szCs w:val="18"/>
              </w:rPr>
              <w:t>-</w:t>
            </w:r>
            <w:r w:rsidRPr="00CA59D0">
              <w:rPr>
                <w:b/>
                <w:sz w:val="18"/>
                <w:szCs w:val="18"/>
              </w:rPr>
              <w:t>ни проекти</w:t>
            </w:r>
            <w:r w:rsidRPr="00CA59D0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107" w:right="-120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Привличане на пътнически и товарен трафик чрез подобряване на качеството на </w:t>
            </w:r>
            <w:proofErr w:type="spellStart"/>
            <w:r w:rsidRPr="00CA59D0">
              <w:rPr>
                <w:sz w:val="18"/>
                <w:szCs w:val="18"/>
              </w:rPr>
              <w:t>железо</w:t>
            </w:r>
            <w:proofErr w:type="spellEnd"/>
            <w:r w:rsidRPr="00CA59D0">
              <w:rPr>
                <w:sz w:val="18"/>
                <w:szCs w:val="18"/>
              </w:rPr>
              <w:t xml:space="preserve">-пътната </w:t>
            </w:r>
            <w:proofErr w:type="spellStart"/>
            <w:r w:rsidRPr="00CA59D0">
              <w:rPr>
                <w:sz w:val="18"/>
                <w:szCs w:val="18"/>
              </w:rPr>
              <w:t>инфраструк</w:t>
            </w:r>
            <w:proofErr w:type="spellEnd"/>
            <w:r w:rsidRPr="00CA59D0">
              <w:rPr>
                <w:sz w:val="18"/>
                <w:szCs w:val="18"/>
              </w:rPr>
              <w:t>-тура по Транс-европейската транспортна мрежа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C24DB" w:rsidRPr="00CA59D0" w:rsidRDefault="0031647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ДП</w:t>
            </w:r>
            <w:r w:rsidRPr="00CA59D0">
              <w:rPr>
                <w:rStyle w:val="FootnoteReference"/>
                <w:sz w:val="18"/>
                <w:szCs w:val="18"/>
              </w:rPr>
              <w:footnoteReference w:id="10"/>
            </w:r>
          </w:p>
        </w:tc>
        <w:tc>
          <w:tcPr>
            <w:tcW w:w="851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C24DB" w:rsidRPr="00CA59D0" w:rsidRDefault="00CC1080" w:rsidP="00CC1080">
            <w:pPr>
              <w:ind w:right="-112"/>
              <w:rPr>
                <w:sz w:val="18"/>
                <w:szCs w:val="18"/>
              </w:rPr>
            </w:pPr>
            <w:r w:rsidRPr="00CC1080">
              <w:rPr>
                <w:bCs/>
                <w:sz w:val="18"/>
                <w:szCs w:val="18"/>
              </w:rPr>
              <w:t>3 064 105,63</w:t>
            </w:r>
            <w:r w:rsidRPr="00CC1080">
              <w:rPr>
                <w:b/>
                <w:bCs/>
                <w:sz w:val="18"/>
                <w:szCs w:val="18"/>
              </w:rPr>
              <w:t xml:space="preserve"> </w:t>
            </w:r>
            <w:r w:rsidR="0029430C" w:rsidRPr="00CA59D0">
              <w:rPr>
                <w:rStyle w:val="FootnoteReference"/>
                <w:sz w:val="18"/>
                <w:szCs w:val="18"/>
              </w:rPr>
              <w:footnoteReference w:id="11"/>
            </w:r>
            <w:r w:rsidR="009C2975" w:rsidRPr="00CA59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C24DB" w:rsidRPr="00CA59D0" w:rsidRDefault="003C24DB" w:rsidP="00E61729">
            <w:pPr>
              <w:ind w:left="-96" w:right="-108"/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НКЖИ</w:t>
            </w:r>
            <w:r w:rsidRPr="00CA59D0">
              <w:rPr>
                <w:rStyle w:val="FootnoteReference"/>
                <w:sz w:val="18"/>
                <w:szCs w:val="18"/>
              </w:rPr>
              <w:footnoteReference w:id="12"/>
            </w:r>
          </w:p>
        </w:tc>
        <w:tc>
          <w:tcPr>
            <w:tcW w:w="1391" w:type="dxa"/>
            <w:shd w:val="clear" w:color="auto" w:fill="auto"/>
          </w:tcPr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Изграждане, модернизация, рехабилитация, електрификация и</w:t>
            </w:r>
          </w:p>
          <w:p w:rsidR="003C24DB" w:rsidRPr="00CA59D0" w:rsidRDefault="003C24DB" w:rsidP="0029430C">
            <w:pPr>
              <w:ind w:left="-10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внедряване на сигнализация и телекомуникации на железопътни участъци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Проектиране;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СМР;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Доставка на оборудване и съоръжения;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Публичност;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Оценка на съответствието и надзор по време на строителството;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 xml:space="preserve"> Оценка на оперативната съвместимост;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 xml:space="preserve"> </w:t>
            </w:r>
            <w:proofErr w:type="spellStart"/>
            <w:r w:rsidRPr="00CA59D0">
              <w:rPr>
                <w:sz w:val="18"/>
                <w:szCs w:val="18"/>
              </w:rPr>
              <w:t>Отчуждителни</w:t>
            </w:r>
            <w:proofErr w:type="spellEnd"/>
            <w:r w:rsidRPr="00CA59D0">
              <w:rPr>
                <w:sz w:val="18"/>
                <w:szCs w:val="18"/>
              </w:rPr>
              <w:t xml:space="preserve"> процедури;</w:t>
            </w:r>
          </w:p>
          <w:p w:rsidR="003C24DB" w:rsidRPr="00CA59D0" w:rsidRDefault="003C24DB" w:rsidP="00E61729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Археологически дейности.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lastRenderedPageBreak/>
              <w:t>100 %</w:t>
            </w:r>
            <w:r w:rsidRPr="00CA59D0">
              <w:rPr>
                <w:rStyle w:val="FootnoteReference"/>
                <w:sz w:val="18"/>
                <w:szCs w:val="18"/>
              </w:rPr>
              <w:footnoteReference w:id="13"/>
            </w:r>
          </w:p>
        </w:tc>
        <w:tc>
          <w:tcPr>
            <w:tcW w:w="994" w:type="dxa"/>
            <w:gridSpan w:val="2"/>
            <w:shd w:val="clear" w:color="auto" w:fill="auto"/>
          </w:tcPr>
          <w:p w:rsidR="003C24DB" w:rsidRPr="00CA59D0" w:rsidRDefault="003C24DB" w:rsidP="0029430C">
            <w:pPr>
              <w:ind w:left="-93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C24DB" w:rsidRPr="00CA59D0" w:rsidRDefault="003C24DB" w:rsidP="004F7533">
            <w:pPr>
              <w:ind w:left="-94" w:right="-109"/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>9</w:t>
            </w:r>
            <w:r w:rsidRPr="00CA59D0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  <w:r w:rsidR="006163EC" w:rsidRPr="00CA59D0">
              <w:rPr>
                <w:rStyle w:val="FootnoteReference"/>
                <w:sz w:val="18"/>
                <w:szCs w:val="18"/>
              </w:rPr>
              <w:footnoteReference w:id="14"/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C24DB" w:rsidRPr="00CA59D0" w:rsidRDefault="003C24DB" w:rsidP="00E61729">
            <w:pPr>
              <w:rPr>
                <w:b/>
                <w:sz w:val="18"/>
                <w:szCs w:val="18"/>
              </w:rPr>
            </w:pPr>
            <w:r w:rsidRPr="00CA59D0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CC1080" w:rsidRPr="00CC1080" w:rsidRDefault="00CC1080" w:rsidP="00D77EE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CC1080">
              <w:rPr>
                <w:bCs/>
                <w:sz w:val="18"/>
                <w:szCs w:val="18"/>
              </w:rPr>
              <w:t>3 064 105,63</w:t>
            </w:r>
          </w:p>
          <w:p w:rsidR="003C24DB" w:rsidRPr="001B5E09" w:rsidRDefault="003C24DB" w:rsidP="009C2975">
            <w:pPr>
              <w:ind w:left="-108" w:right="-108"/>
              <w:rPr>
                <w:b/>
                <w:sz w:val="18"/>
                <w:szCs w:val="18"/>
              </w:rPr>
            </w:pPr>
          </w:p>
        </w:tc>
      </w:tr>
      <w:tr w:rsidR="0031576A" w:rsidRPr="001B5E09" w:rsidTr="0031576A">
        <w:tc>
          <w:tcPr>
            <w:tcW w:w="286" w:type="dxa"/>
            <w:shd w:val="clear" w:color="auto" w:fill="auto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2.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BG16М1OP001-1.002</w:t>
            </w:r>
            <w:r w:rsidRPr="003235CC">
              <w:rPr>
                <w:sz w:val="18"/>
                <w:szCs w:val="18"/>
              </w:rPr>
              <w:t xml:space="preserve"> „Развитие на железопътната инфраструктура по „основната” Трансевропейска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Техническа помощ за подготовката  на </w:t>
            </w:r>
            <w:proofErr w:type="spellStart"/>
            <w:r w:rsidRPr="003235CC">
              <w:rPr>
                <w:sz w:val="18"/>
                <w:szCs w:val="18"/>
              </w:rPr>
              <w:t>инвести-ционни</w:t>
            </w:r>
            <w:proofErr w:type="spellEnd"/>
            <w:r w:rsidRPr="003235CC">
              <w:rPr>
                <w:sz w:val="18"/>
                <w:szCs w:val="18"/>
              </w:rPr>
              <w:t xml:space="preserve"> проекти за развитие на железопътна-та </w:t>
            </w:r>
            <w:proofErr w:type="spellStart"/>
            <w:r w:rsidRPr="003235CC">
              <w:rPr>
                <w:sz w:val="18"/>
                <w:szCs w:val="18"/>
              </w:rPr>
              <w:t>инфра</w:t>
            </w:r>
            <w:proofErr w:type="spellEnd"/>
            <w:r w:rsidRPr="003235CC">
              <w:rPr>
                <w:sz w:val="18"/>
                <w:szCs w:val="18"/>
              </w:rPr>
              <w:t>-структура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8F47BD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554" w:type="dxa"/>
            <w:gridSpan w:val="3"/>
            <w:shd w:val="clear" w:color="auto" w:fill="auto"/>
          </w:tcPr>
          <w:p w:rsidR="0031576A" w:rsidRPr="00D6505B" w:rsidRDefault="0064741D" w:rsidP="0031576A">
            <w:pPr>
              <w:ind w:right="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31 427 964,94 </w:t>
            </w:r>
            <w:r w:rsidR="0031576A">
              <w:rPr>
                <w:rStyle w:val="FootnoteReference"/>
                <w:bCs/>
                <w:sz w:val="18"/>
                <w:szCs w:val="18"/>
              </w:rPr>
              <w:footnoteReference w:id="15"/>
            </w:r>
            <w:r w:rsidR="0031576A" w:rsidRPr="00D6505B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391" w:type="dxa"/>
            <w:shd w:val="clear" w:color="auto" w:fill="auto"/>
          </w:tcPr>
          <w:p w:rsidR="0031576A" w:rsidRDefault="0031576A" w:rsidP="0031576A">
            <w:pPr>
              <w:ind w:left="-104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инвестиционни проекти за развитие на железопътната инфраструктура, включени</w:t>
            </w:r>
            <w:r>
              <w:rPr>
                <w:sz w:val="18"/>
                <w:szCs w:val="18"/>
              </w:rPr>
              <w:t xml:space="preserve"> за финансиране 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 приоритетната ос, включително изготвяне или актуализация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на: проучвания, анализи „разходи-ползи”, оценки на въздействието върху</w:t>
            </w:r>
          </w:p>
          <w:p w:rsidR="0031576A" w:rsidRPr="003235CC" w:rsidRDefault="0031576A" w:rsidP="0031576A">
            <w:pPr>
              <w:ind w:left="-104" w:right="-109"/>
              <w:jc w:val="both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730" w:type="dxa"/>
            <w:gridSpan w:val="4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Оценки на съответствието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ОВОС;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Изготвяне/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006" w:type="dxa"/>
            <w:shd w:val="clear" w:color="auto" w:fill="auto"/>
          </w:tcPr>
          <w:p w:rsidR="0031576A" w:rsidRPr="003235CC" w:rsidRDefault="0031576A" w:rsidP="004F7533">
            <w:pPr>
              <w:ind w:left="-129" w:right="-109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>9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1576A" w:rsidRPr="006163EC" w:rsidRDefault="0031576A" w:rsidP="0031576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7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31576A" w:rsidRPr="001B5E09" w:rsidRDefault="0064741D" w:rsidP="00FA66F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31 427 964,94</w:t>
            </w:r>
          </w:p>
        </w:tc>
      </w:tr>
      <w:tr w:rsidR="0031576A" w:rsidRPr="003235CC" w:rsidTr="0056308C">
        <w:tc>
          <w:tcPr>
            <w:tcW w:w="16161" w:type="dxa"/>
            <w:gridSpan w:val="35"/>
            <w:shd w:val="clear" w:color="auto" w:fill="EEECE1"/>
          </w:tcPr>
          <w:p w:rsidR="0031576A" w:rsidRPr="003235CC" w:rsidRDefault="0031576A" w:rsidP="0031576A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2 „Развитие на пътната инфраструктура по „основната” и „разширената” Трансевропейска транспортна мрежа“</w:t>
            </w:r>
          </w:p>
        </w:tc>
      </w:tr>
      <w:tr w:rsidR="0031576A" w:rsidRPr="003235CC" w:rsidTr="0031576A">
        <w:tc>
          <w:tcPr>
            <w:tcW w:w="286" w:type="dxa"/>
            <w:shd w:val="clear" w:color="auto" w:fill="auto"/>
            <w:vAlign w:val="center"/>
          </w:tcPr>
          <w:p w:rsidR="0031576A" w:rsidRPr="003235CC" w:rsidRDefault="0031576A" w:rsidP="0031576A">
            <w:pPr>
              <w:ind w:lef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31576A" w:rsidRPr="003235CC" w:rsidRDefault="0031576A" w:rsidP="0031576A">
            <w:pPr>
              <w:ind w:left="-87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BG16М1OP001-2.001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Трансевроп</w:t>
            </w:r>
            <w:r w:rsidRPr="003235CC">
              <w:rPr>
                <w:sz w:val="18"/>
                <w:szCs w:val="18"/>
              </w:rPr>
              <w:lastRenderedPageBreak/>
              <w:t xml:space="preserve">ейска транспортна мрежа – </w:t>
            </w:r>
            <w:r w:rsidRPr="003235CC">
              <w:rPr>
                <w:b/>
                <w:sz w:val="18"/>
                <w:szCs w:val="18"/>
              </w:rPr>
              <w:t>инфраструктурни проекти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Интегрирано развитие на пътната транспортна мрежа на страната, като част от „основната“ и „разширена та“ Транс – европейска </w:t>
            </w:r>
            <w:r w:rsidRPr="003235CC">
              <w:rPr>
                <w:sz w:val="18"/>
                <w:szCs w:val="18"/>
              </w:rPr>
              <w:lastRenderedPageBreak/>
              <w:t>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31576A" w:rsidRPr="003235CC" w:rsidRDefault="0031576A" w:rsidP="0031576A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439 285 375,58</w:t>
            </w:r>
            <w:r w:rsidRPr="003235CC">
              <w:rPr>
                <w:rStyle w:val="FootnoteReference"/>
                <w:sz w:val="18"/>
                <w:szCs w:val="18"/>
              </w:rPr>
              <w:footnoteReference w:id="16"/>
            </w:r>
          </w:p>
          <w:p w:rsidR="0031576A" w:rsidRPr="003235CC" w:rsidRDefault="0031576A" w:rsidP="0031576A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  <w:r w:rsidRPr="003235CC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1579" w:type="dxa"/>
            <w:gridSpan w:val="3"/>
            <w:shd w:val="clear" w:color="auto" w:fill="auto"/>
          </w:tcPr>
          <w:p w:rsidR="0031576A" w:rsidRPr="003235CC" w:rsidRDefault="0031576A" w:rsidP="0031576A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Изграждане и модернизация на участъци от пътната инфраструктура по „основната“ и 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та“ Транс – европейска 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надзор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отчуждителни</w:t>
            </w:r>
            <w:proofErr w:type="spellEnd"/>
            <w:r w:rsidRPr="003235CC">
              <w:rPr>
                <w:sz w:val="18"/>
                <w:szCs w:val="18"/>
              </w:rPr>
              <w:t xml:space="preserve"> процедури; </w:t>
            </w:r>
          </w:p>
          <w:p w:rsidR="0031576A" w:rsidRPr="003235CC" w:rsidRDefault="0031576A" w:rsidP="0031576A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31576A" w:rsidRPr="003235CC" w:rsidRDefault="0031576A" w:rsidP="0031576A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31576A" w:rsidRPr="003235CC" w:rsidRDefault="0031576A" w:rsidP="0031576A"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31576A" w:rsidRPr="003235CC" w:rsidRDefault="0031576A" w:rsidP="004F7533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>9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31576A" w:rsidRPr="003235CC" w:rsidRDefault="0031576A" w:rsidP="0031576A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31576A" w:rsidRPr="003235CC" w:rsidRDefault="0031576A" w:rsidP="0031576A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31576A" w:rsidRPr="003235CC" w:rsidRDefault="0031576A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439 285 375,58</w:t>
            </w:r>
          </w:p>
        </w:tc>
      </w:tr>
      <w:tr w:rsidR="00713090" w:rsidRPr="003235CC" w:rsidTr="0031576A">
        <w:tc>
          <w:tcPr>
            <w:tcW w:w="286" w:type="dxa"/>
            <w:shd w:val="clear" w:color="auto" w:fill="auto"/>
            <w:vAlign w:val="center"/>
          </w:tcPr>
          <w:p w:rsidR="00713090" w:rsidRPr="003235CC" w:rsidRDefault="00713090" w:rsidP="00713090">
            <w:pPr>
              <w:ind w:left="-108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92" w:type="dxa"/>
            <w:shd w:val="clear" w:color="auto" w:fill="auto"/>
          </w:tcPr>
          <w:p w:rsidR="00F63FA4" w:rsidRDefault="00713090" w:rsidP="00713090">
            <w:pPr>
              <w:ind w:left="-87" w:right="-108"/>
              <w:rPr>
                <w:sz w:val="18"/>
                <w:szCs w:val="18"/>
              </w:rPr>
            </w:pPr>
            <w:r w:rsidRPr="00F63FA4">
              <w:rPr>
                <w:b/>
                <w:sz w:val="18"/>
                <w:szCs w:val="18"/>
              </w:rPr>
              <w:t>Голям проект:</w:t>
            </w:r>
            <w:r w:rsidR="00F63FA4">
              <w:rPr>
                <w:sz w:val="18"/>
                <w:szCs w:val="18"/>
              </w:rPr>
              <w:t xml:space="preserve"> </w:t>
            </w:r>
          </w:p>
          <w:p w:rsidR="00713090" w:rsidRPr="003235CC" w:rsidRDefault="00F63FA4" w:rsidP="00713090">
            <w:pPr>
              <w:ind w:left="-87" w:right="-108"/>
              <w:rPr>
                <w:sz w:val="18"/>
                <w:szCs w:val="18"/>
              </w:rPr>
            </w:pPr>
            <w:r w:rsidRPr="00F63FA4">
              <w:rPr>
                <w:sz w:val="18"/>
                <w:szCs w:val="18"/>
              </w:rPr>
              <w:t>АМ „Струма”, лот 3.2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Интегрирано развитие на пътната транспортна мрежа на страната, като част от „основната“ и „разширена та“ Транс – европейска транспортна мрежа чрез 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ДП</w:t>
            </w:r>
            <w:r w:rsidRPr="008F47BD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D51FBB" w:rsidRDefault="00D51FBB" w:rsidP="00D51FBB">
            <w:pPr>
              <w:ind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Прогнозна стойност на БФП:</w:t>
            </w:r>
          </w:p>
          <w:p w:rsidR="00713090" w:rsidRPr="003235CC" w:rsidRDefault="00713090" w:rsidP="00713090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439 285 375,58</w:t>
            </w:r>
          </w:p>
          <w:p w:rsidR="00713090" w:rsidRPr="003235CC" w:rsidRDefault="00713090" w:rsidP="00713090">
            <w:pPr>
              <w:ind w:left="-113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shd w:val="clear" w:color="auto" w:fill="auto"/>
          </w:tcPr>
          <w:p w:rsidR="00713090" w:rsidRPr="003235CC" w:rsidRDefault="00713090" w:rsidP="00F63FA4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97" w:right="-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Изграждане и модернизация на участъци от пътната инфраструктура по „основната“ и „разширена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та“ Транс – европейска транспортна мрежа</w:t>
            </w:r>
          </w:p>
        </w:tc>
        <w:tc>
          <w:tcPr>
            <w:tcW w:w="1518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подготовка и проектиране;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надзор по време на строителството;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екологичен мониторинг по време на строителството;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Pr="003235CC">
              <w:rPr>
                <w:sz w:val="18"/>
                <w:szCs w:val="18"/>
              </w:rPr>
              <w:t>отчуждителни</w:t>
            </w:r>
            <w:proofErr w:type="spellEnd"/>
            <w:r w:rsidRPr="003235CC">
              <w:rPr>
                <w:sz w:val="18"/>
                <w:szCs w:val="18"/>
              </w:rPr>
              <w:t xml:space="preserve"> процедури;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02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археологически </w:t>
            </w:r>
          </w:p>
          <w:p w:rsidR="00713090" w:rsidRPr="003235CC" w:rsidRDefault="00713090" w:rsidP="00713090">
            <w:pPr>
              <w:ind w:left="55" w:right="-10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проучвания.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713090" w:rsidP="00F63FA4">
            <w:pPr>
              <w:ind w:left="-10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</w:t>
            </w:r>
            <w:r w:rsidR="00F63FA4">
              <w:rPr>
                <w:sz w:val="18"/>
                <w:szCs w:val="18"/>
              </w:rPr>
              <w:t>10</w:t>
            </w:r>
            <w:r w:rsidRPr="003235CC">
              <w:rPr>
                <w:sz w:val="18"/>
                <w:szCs w:val="18"/>
              </w:rPr>
              <w:t>.201</w:t>
            </w:r>
            <w:r w:rsidR="00F63FA4">
              <w:rPr>
                <w:sz w:val="18"/>
                <w:szCs w:val="18"/>
              </w:rPr>
              <w:t>7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713090" w:rsidP="004F7533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>9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3235CC" w:rsidRDefault="00713090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D6505B">
              <w:rPr>
                <w:sz w:val="18"/>
                <w:szCs w:val="18"/>
              </w:rPr>
              <w:t>439 285 375,58</w:t>
            </w:r>
          </w:p>
        </w:tc>
      </w:tr>
      <w:tr w:rsidR="00713090" w:rsidRPr="003235CC" w:rsidTr="0031576A">
        <w:tc>
          <w:tcPr>
            <w:tcW w:w="286" w:type="dxa"/>
            <w:shd w:val="clear" w:color="auto" w:fill="auto"/>
          </w:tcPr>
          <w:p w:rsidR="00713090" w:rsidRPr="003235CC" w:rsidRDefault="00713090" w:rsidP="0071309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13090" w:rsidRPr="003235CC" w:rsidRDefault="00713090" w:rsidP="00713090">
            <w:pPr>
              <w:ind w:left="-98" w:right="-110"/>
              <w:jc w:val="center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BG16М1OP001-2.002</w:t>
            </w:r>
            <w:r w:rsidRPr="003235CC">
              <w:rPr>
                <w:sz w:val="18"/>
                <w:szCs w:val="18"/>
              </w:rPr>
              <w:t xml:space="preserve"> „Развитие на пътната инфраструктура по „основната” и „разширената” Транс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 xml:space="preserve">европейска транспортна мрежа – </w:t>
            </w:r>
            <w:r w:rsidRPr="003235CC">
              <w:rPr>
                <w:b/>
                <w:sz w:val="18"/>
                <w:szCs w:val="18"/>
              </w:rPr>
              <w:lastRenderedPageBreak/>
              <w:t>техническа помощ</w:t>
            </w:r>
            <w:r w:rsidRPr="003235CC">
              <w:rPr>
                <w:sz w:val="18"/>
                <w:szCs w:val="18"/>
              </w:rPr>
              <w:t>“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94" w:right="-22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Интегрирано развитие на пътната транспортна мрежа на страната, като част от „основната“ и „разширена та“ Транс – европейска транспортна мрежа чрез </w:t>
            </w:r>
            <w:r w:rsidRPr="003235CC">
              <w:rPr>
                <w:sz w:val="18"/>
                <w:szCs w:val="18"/>
              </w:rPr>
              <w:lastRenderedPageBreak/>
              <w:t>отстраняване на „тесните“ места по пътната мрежа</w:t>
            </w:r>
          </w:p>
        </w:tc>
        <w:tc>
          <w:tcPr>
            <w:tcW w:w="684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lastRenderedPageBreak/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shd w:val="clear" w:color="auto" w:fill="auto"/>
          </w:tcPr>
          <w:p w:rsidR="00713090" w:rsidRPr="003235CC" w:rsidRDefault="003F659C" w:rsidP="00D77EE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3F659C">
              <w:rPr>
                <w:bCs/>
                <w:sz w:val="18"/>
                <w:szCs w:val="18"/>
              </w:rPr>
              <w:t>21 507 353,90</w:t>
            </w:r>
            <w:r w:rsidR="00713090">
              <w:rPr>
                <w:rStyle w:val="FootnoteReference"/>
                <w:sz w:val="18"/>
                <w:szCs w:val="18"/>
              </w:rPr>
              <w:footnoteReference w:id="18"/>
            </w:r>
          </w:p>
        </w:tc>
        <w:tc>
          <w:tcPr>
            <w:tcW w:w="861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</w:tc>
        <w:tc>
          <w:tcPr>
            <w:tcW w:w="1579" w:type="dxa"/>
            <w:gridSpan w:val="3"/>
            <w:shd w:val="clear" w:color="auto" w:fill="auto"/>
          </w:tcPr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Техническа помощ за подготовката  на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инвестиционни проекти за развитие на пътната инфраструктура, включени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за финансиране по приоритетната ос, включително изготвяне или актуализация</w:t>
            </w:r>
          </w:p>
          <w:p w:rsidR="00713090" w:rsidRPr="003235CC" w:rsidRDefault="00713090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на: проучвания, анализи „разходи-ползи”, оценки на въздействието върху</w:t>
            </w:r>
          </w:p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околната среда, проектиране</w:t>
            </w:r>
          </w:p>
        </w:tc>
        <w:tc>
          <w:tcPr>
            <w:tcW w:w="1518" w:type="dxa"/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и проектиране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ОВОС;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Изготвяне/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3235CC">
              <w:rPr>
                <w:sz w:val="18"/>
                <w:szCs w:val="18"/>
              </w:rPr>
              <w:t>Актуализация на АРП;</w:t>
            </w:r>
          </w:p>
          <w:p w:rsidR="00713090" w:rsidRPr="00FE1BB7" w:rsidRDefault="00713090" w:rsidP="00713090">
            <w:pPr>
              <w:numPr>
                <w:ilvl w:val="0"/>
                <w:numId w:val="1"/>
              </w:numPr>
              <w:ind w:left="55" w:right="-9" w:hanging="142"/>
              <w:rPr>
                <w:sz w:val="18"/>
                <w:szCs w:val="18"/>
              </w:rPr>
            </w:pPr>
            <w:r w:rsidRPr="00FE1BB7">
              <w:rPr>
                <w:sz w:val="18"/>
                <w:szCs w:val="18"/>
              </w:rPr>
              <w:t>Археологически проучвания;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</w:pPr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61" w:type="dxa"/>
            <w:gridSpan w:val="3"/>
            <w:shd w:val="clear" w:color="auto" w:fill="auto"/>
          </w:tcPr>
          <w:p w:rsidR="00713090" w:rsidRPr="003235CC" w:rsidRDefault="00713090" w:rsidP="004F7533">
            <w:pPr>
              <w:ind w:left="-107"/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>9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3"/>
            <w:shd w:val="clear" w:color="auto" w:fill="auto"/>
          </w:tcPr>
          <w:p w:rsidR="00713090" w:rsidRPr="003235CC" w:rsidRDefault="00713090" w:rsidP="00713090">
            <w:pPr>
              <w:jc w:val="center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713090" w:rsidRPr="003235CC" w:rsidRDefault="00713090" w:rsidP="00713090">
            <w:pPr>
              <w:ind w:left="-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shd w:val="clear" w:color="auto" w:fill="auto"/>
          </w:tcPr>
          <w:p w:rsidR="00713090" w:rsidRPr="003235CC" w:rsidRDefault="003F659C" w:rsidP="00FA66FB">
            <w:pPr>
              <w:ind w:left="-113"/>
              <w:jc w:val="right"/>
              <w:rPr>
                <w:sz w:val="18"/>
                <w:szCs w:val="18"/>
              </w:rPr>
            </w:pPr>
            <w:r w:rsidRPr="003F659C">
              <w:rPr>
                <w:bCs/>
                <w:sz w:val="18"/>
                <w:szCs w:val="18"/>
              </w:rPr>
              <w:t xml:space="preserve">   21 507 353,90</w:t>
            </w:r>
          </w:p>
        </w:tc>
      </w:tr>
      <w:tr w:rsidR="00713090" w:rsidRPr="003235CC" w:rsidTr="003F659C">
        <w:tc>
          <w:tcPr>
            <w:tcW w:w="16161" w:type="dxa"/>
            <w:gridSpan w:val="35"/>
            <w:tcBorders>
              <w:bottom w:val="nil"/>
            </w:tcBorders>
            <w:shd w:val="clear" w:color="auto" w:fill="EEECE1"/>
            <w:vAlign w:val="center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 xml:space="preserve">Приоритетна ос 3 „Подобряване на </w:t>
            </w:r>
            <w:proofErr w:type="spellStart"/>
            <w:r w:rsidRPr="003235CC">
              <w:rPr>
                <w:b/>
                <w:sz w:val="18"/>
                <w:szCs w:val="18"/>
              </w:rPr>
              <w:t>интермодалността</w:t>
            </w:r>
            <w:proofErr w:type="spellEnd"/>
            <w:r w:rsidRPr="003235CC">
              <w:rPr>
                <w:b/>
                <w:sz w:val="18"/>
                <w:szCs w:val="18"/>
              </w:rPr>
              <w:t xml:space="preserve"> при превоза на пътници и товари и развитие на устойчив градски транспорт“</w:t>
            </w:r>
          </w:p>
        </w:tc>
      </w:tr>
      <w:tr w:rsidR="00713090" w:rsidRPr="003235CC" w:rsidTr="003F659C"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5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BG16М1OP001-3.001</w:t>
            </w:r>
            <w:r w:rsidRPr="003235CC">
              <w:rPr>
                <w:sz w:val="18"/>
                <w:szCs w:val="18"/>
              </w:rPr>
              <w:t xml:space="preserve"> „Подобряване на </w:t>
            </w:r>
            <w:proofErr w:type="spellStart"/>
            <w:r w:rsidRPr="003235CC">
              <w:rPr>
                <w:sz w:val="18"/>
                <w:szCs w:val="18"/>
              </w:rPr>
              <w:t>интермодално-стта</w:t>
            </w:r>
            <w:proofErr w:type="spellEnd"/>
          </w:p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при превоза на пътници и товари и развитие на устойчив</w:t>
            </w:r>
          </w:p>
          <w:p w:rsidR="00713090" w:rsidRPr="003235CC" w:rsidRDefault="00713090" w:rsidP="00713090">
            <w:pPr>
              <w:ind w:right="-144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градски транспорт“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Увеличаване на използването на метро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r w:rsidRPr="00CA0A92">
              <w:rPr>
                <w:sz w:val="18"/>
                <w:szCs w:val="18"/>
              </w:rPr>
              <w:t>ДП</w:t>
            </w:r>
            <w:r w:rsidRPr="00CA0A92"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CE537D" w:rsidP="00D77EEC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0,00</w:t>
            </w:r>
            <w:r w:rsidR="00713090" w:rsidRPr="00CA0A92">
              <w:rPr>
                <w:sz w:val="18"/>
                <w:szCs w:val="18"/>
              </w:rPr>
              <w:t xml:space="preserve"> </w:t>
            </w:r>
            <w:r w:rsidR="00713090" w:rsidRPr="00CA0A92">
              <w:rPr>
                <w:rStyle w:val="FootnoteReference"/>
                <w:sz w:val="18"/>
                <w:szCs w:val="18"/>
              </w:rPr>
              <w:footnoteReference w:id="19"/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ind w:left="-104" w:right="-121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Метро-</w:t>
            </w:r>
            <w:proofErr w:type="spellStart"/>
            <w:r w:rsidRPr="00CA0A92">
              <w:rPr>
                <w:sz w:val="18"/>
                <w:szCs w:val="18"/>
              </w:rPr>
              <w:t>политен</w:t>
            </w:r>
            <w:proofErr w:type="spellEnd"/>
            <w:r w:rsidRPr="00CA0A92">
              <w:rPr>
                <w:sz w:val="18"/>
                <w:szCs w:val="18"/>
              </w:rPr>
              <w:t xml:space="preserve"> ЕАД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 Изграждане на  </w:t>
            </w:r>
            <w:proofErr w:type="spellStart"/>
            <w:r w:rsidRPr="00CA0A92">
              <w:rPr>
                <w:sz w:val="18"/>
                <w:szCs w:val="18"/>
              </w:rPr>
              <w:t>Метролиния</w:t>
            </w:r>
            <w:proofErr w:type="spellEnd"/>
            <w:r w:rsidRPr="00CA0A92">
              <w:rPr>
                <w:sz w:val="18"/>
                <w:szCs w:val="18"/>
              </w:rPr>
              <w:t xml:space="preserve"> 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 Изграждане на </w:t>
            </w:r>
            <w:proofErr w:type="spellStart"/>
            <w:r w:rsidRPr="00CA0A92">
              <w:rPr>
                <w:sz w:val="18"/>
                <w:szCs w:val="18"/>
              </w:rPr>
              <w:t>метростанции</w:t>
            </w:r>
            <w:proofErr w:type="spellEnd"/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подвижен състав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Проектиране и планиране; 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СМР;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доставка на машини и съоръжения, включително подвижен състав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техническа помощ;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публичност и информация,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строителен надзор;</w:t>
            </w:r>
          </w:p>
          <w:p w:rsidR="00713090" w:rsidRPr="00CA0A92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Археологически проучвания.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r w:rsidRPr="00CA0A92">
              <w:rPr>
                <w:sz w:val="18"/>
                <w:szCs w:val="18"/>
              </w:rPr>
              <w:t>100 %</w:t>
            </w:r>
            <w:r w:rsidRPr="00CA0A92">
              <w:rPr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ind w:left="-121" w:right="-108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4F7533">
            <w:pPr>
              <w:ind w:right="-109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31.12.2</w:t>
            </w:r>
            <w:r w:rsidR="00CA0A92" w:rsidRPr="00CA0A92">
              <w:rPr>
                <w:sz w:val="18"/>
                <w:szCs w:val="18"/>
              </w:rPr>
              <w:t>01</w:t>
            </w:r>
            <w:r w:rsidR="004F7533">
              <w:rPr>
                <w:sz w:val="18"/>
                <w:szCs w:val="18"/>
              </w:rPr>
              <w:t>9</w:t>
            </w:r>
            <w:r w:rsidRPr="00CA0A9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да</w:t>
            </w:r>
            <w:r w:rsidRPr="00CA0A92">
              <w:rPr>
                <w:rStyle w:val="FootnoteReference"/>
                <w:sz w:val="18"/>
                <w:szCs w:val="18"/>
              </w:rPr>
              <w:footnoteReference w:id="20"/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3090" w:rsidRPr="00CA0A92" w:rsidRDefault="00713090" w:rsidP="00713090">
            <w:pPr>
              <w:ind w:left="-120" w:right="-108"/>
              <w:rPr>
                <w:b/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64741D" w:rsidRDefault="0050158D" w:rsidP="00D77EEC">
            <w:pPr>
              <w:ind w:left="-113"/>
              <w:jc w:val="center"/>
              <w:rPr>
                <w:sz w:val="18"/>
                <w:szCs w:val="18"/>
                <w:highlight w:val="yellow"/>
              </w:rPr>
            </w:pPr>
            <w:r w:rsidRPr="00CA0A92">
              <w:rPr>
                <w:sz w:val="18"/>
                <w:szCs w:val="18"/>
              </w:rPr>
              <w:t>0,00</w:t>
            </w:r>
          </w:p>
        </w:tc>
      </w:tr>
      <w:tr w:rsidR="00713090" w:rsidRPr="003235CC" w:rsidTr="003F659C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5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CA0A92" w:rsidP="00713090">
            <w:pPr>
              <w:ind w:left="-108" w:right="-120"/>
              <w:rPr>
                <w:sz w:val="18"/>
                <w:szCs w:val="18"/>
              </w:rPr>
            </w:pPr>
            <w:r w:rsidRPr="00CA0A92">
              <w:rPr>
                <w:sz w:val="18"/>
                <w:szCs w:val="18"/>
              </w:rPr>
              <w:t xml:space="preserve">Увеличение на потенциала за използването на </w:t>
            </w:r>
            <w:proofErr w:type="spellStart"/>
            <w:r w:rsidRPr="00CA0A92">
              <w:rPr>
                <w:sz w:val="18"/>
                <w:szCs w:val="18"/>
              </w:rPr>
              <w:t>интермодален</w:t>
            </w:r>
            <w:proofErr w:type="spellEnd"/>
            <w:r w:rsidRPr="00CA0A92">
              <w:rPr>
                <w:sz w:val="18"/>
                <w:szCs w:val="18"/>
              </w:rPr>
              <w:t xml:space="preserve"> транспорт по коридор Ориент/Източно средиземноморски, участък София-Пловдив-Бургас“</w:t>
            </w: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FA66FB" w:rsidP="00D77EEC">
            <w:pPr>
              <w:ind w:left="-100" w:right="-112"/>
              <w:jc w:val="center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28 258 754,40 </w:t>
            </w:r>
            <w:r w:rsidR="00713090">
              <w:rPr>
                <w:rStyle w:val="FootnoteReference"/>
                <w:sz w:val="18"/>
                <w:szCs w:val="18"/>
              </w:rPr>
              <w:footnoteReference w:id="21"/>
            </w: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4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42" w:hanging="142"/>
              <w:rPr>
                <w:sz w:val="18"/>
                <w:szCs w:val="18"/>
              </w:rPr>
            </w:pPr>
            <w:r w:rsidRPr="009D4889">
              <w:rPr>
                <w:sz w:val="18"/>
                <w:szCs w:val="18"/>
              </w:rPr>
              <w:t>Реконструкция на ключови гарови комплекси по протежение на главните железопътни линии</w:t>
            </w:r>
          </w:p>
        </w:tc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0F9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 w:rsidR="006B40F9">
              <w:rPr>
                <w:sz w:val="18"/>
                <w:szCs w:val="18"/>
              </w:rPr>
              <w:t>Предпроектно</w:t>
            </w:r>
            <w:proofErr w:type="spellEnd"/>
            <w:r w:rsidR="006B40F9">
              <w:rPr>
                <w:sz w:val="18"/>
                <w:szCs w:val="18"/>
              </w:rPr>
              <w:t xml:space="preserve"> проучване;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Проектиране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СМР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машини и съоръжения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Отчуждителни</w:t>
            </w:r>
            <w:proofErr w:type="spellEnd"/>
            <w:r>
              <w:rPr>
                <w:sz w:val="18"/>
                <w:szCs w:val="18"/>
              </w:rPr>
              <w:t xml:space="preserve"> процедури;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Публичност</w:t>
            </w:r>
            <w:r>
              <w:rPr>
                <w:sz w:val="18"/>
                <w:szCs w:val="18"/>
              </w:rPr>
              <w:t>;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Оценки на съответствието и </w:t>
            </w:r>
            <w:r>
              <w:rPr>
                <w:sz w:val="18"/>
                <w:szCs w:val="18"/>
              </w:rPr>
              <w:t>надзор;</w:t>
            </w:r>
          </w:p>
          <w:p w:rsidR="00713090" w:rsidRDefault="0071309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Археологически проучвания;</w:t>
            </w:r>
          </w:p>
          <w:p w:rsidR="00567040" w:rsidRDefault="00567040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Техническа помощ;</w:t>
            </w:r>
          </w:p>
          <w:p w:rsidR="00713090" w:rsidRPr="003235CC" w:rsidRDefault="00713090" w:rsidP="00713090">
            <w:pPr>
              <w:ind w:left="55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lastRenderedPageBreak/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4F7533">
            <w:pPr>
              <w:ind w:left="-10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.201</w:t>
            </w:r>
            <w:r w:rsidR="004F7533">
              <w:rPr>
                <w:sz w:val="18"/>
                <w:szCs w:val="18"/>
              </w:rPr>
              <w:t>9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FA66FB" w:rsidP="00D77EEC">
            <w:pPr>
              <w:ind w:left="-100" w:right="-112"/>
              <w:jc w:val="center"/>
              <w:rPr>
                <w:sz w:val="18"/>
                <w:szCs w:val="18"/>
              </w:rPr>
            </w:pPr>
            <w:r w:rsidRPr="00FA66FB">
              <w:rPr>
                <w:bCs/>
                <w:iCs/>
                <w:sz w:val="18"/>
                <w:szCs w:val="18"/>
              </w:rPr>
              <w:t>28 258 754,40</w:t>
            </w:r>
          </w:p>
        </w:tc>
      </w:tr>
      <w:tr w:rsidR="00713090" w:rsidRPr="003235CC" w:rsidTr="00FA66FB">
        <w:tc>
          <w:tcPr>
            <w:tcW w:w="16161" w:type="dxa"/>
            <w:gridSpan w:val="35"/>
            <w:tcBorders>
              <w:bottom w:val="single" w:sz="4" w:space="0" w:color="auto"/>
            </w:tcBorders>
            <w:shd w:val="clear" w:color="auto" w:fill="EEECE1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4 „Иновации в управлението и услугите - внедряване на модернизирана инфраструктура за управление на трафика, подобряване на безопасността и сигурността на транспорта”</w:t>
            </w:r>
          </w:p>
        </w:tc>
      </w:tr>
      <w:tr w:rsidR="002952EC" w:rsidRPr="003235CC" w:rsidTr="00FA66FB">
        <w:trPr>
          <w:trHeight w:val="3270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57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8.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2952EC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BG16М1OP001-4.001</w:t>
            </w:r>
            <w:r w:rsidRPr="003235CC">
              <w:rPr>
                <w:sz w:val="18"/>
                <w:szCs w:val="18"/>
              </w:rPr>
              <w:t xml:space="preserve"> „Иновации в управлението и услугите -</w:t>
            </w:r>
          </w:p>
          <w:p w:rsidR="002952EC" w:rsidRPr="003235CC" w:rsidRDefault="002952EC" w:rsidP="002952EC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внедряване на модернизирана инфраструктура за управление</w:t>
            </w:r>
          </w:p>
          <w:p w:rsidR="002952EC" w:rsidRPr="003235CC" w:rsidRDefault="002952EC" w:rsidP="002952EC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на трафика, подобряване на безопасността и сигурността на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транспорта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20"/>
              <w:rPr>
                <w:sz w:val="18"/>
                <w:szCs w:val="18"/>
              </w:rPr>
            </w:pPr>
            <w:r w:rsidRPr="002952EC">
              <w:rPr>
                <w:sz w:val="18"/>
                <w:szCs w:val="18"/>
              </w:rPr>
              <w:t>Подобряване на управлението на транспорта</w:t>
            </w:r>
            <w:r>
              <w:rPr>
                <w:sz w:val="18"/>
                <w:szCs w:val="18"/>
              </w:rPr>
              <w:t>,</w:t>
            </w:r>
            <w:r w:rsidRPr="002952EC">
              <w:rPr>
                <w:sz w:val="18"/>
                <w:szCs w:val="18"/>
              </w:rPr>
              <w:t xml:space="preserve"> чрез в</w:t>
            </w:r>
            <w:r>
              <w:rPr>
                <w:sz w:val="18"/>
                <w:szCs w:val="18"/>
              </w:rPr>
              <w:t xml:space="preserve">недряване на иновативни системи </w:t>
            </w:r>
            <w:r w:rsidRPr="003235CC">
              <w:rPr>
                <w:sz w:val="18"/>
                <w:szCs w:val="18"/>
              </w:rPr>
              <w:t xml:space="preserve">в </w:t>
            </w:r>
            <w:proofErr w:type="spellStart"/>
            <w:r w:rsidRPr="003235CC">
              <w:rPr>
                <w:sz w:val="18"/>
                <w:szCs w:val="18"/>
              </w:rPr>
              <w:t>корабо</w:t>
            </w:r>
            <w:proofErr w:type="spellEnd"/>
            <w:r w:rsidRPr="003235CC">
              <w:rPr>
                <w:sz w:val="18"/>
                <w:szCs w:val="18"/>
              </w:rPr>
              <w:t xml:space="preserve">-плаването </w:t>
            </w:r>
            <w:r>
              <w:rPr>
                <w:sz w:val="18"/>
                <w:szCs w:val="18"/>
              </w:rPr>
              <w:t xml:space="preserve">и </w:t>
            </w:r>
            <w:r w:rsidRPr="003235CC">
              <w:rPr>
                <w:sz w:val="18"/>
                <w:szCs w:val="18"/>
              </w:rPr>
              <w:t>модернизация и изграждане на съоръжения за приемане и третиране на отпадъци в българските пристанища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A66FB" w:rsidP="00CD5425">
            <w:pPr>
              <w:ind w:right="-99"/>
              <w:jc w:val="center"/>
              <w:rPr>
                <w:sz w:val="18"/>
                <w:szCs w:val="18"/>
              </w:rPr>
            </w:pPr>
            <w:r w:rsidRPr="00FA66FB">
              <w:rPr>
                <w:bCs/>
                <w:iCs/>
                <w:sz w:val="18"/>
                <w:szCs w:val="18"/>
              </w:rPr>
              <w:t xml:space="preserve">13 </w:t>
            </w:r>
            <w:r w:rsidR="005C7C45">
              <w:rPr>
                <w:bCs/>
                <w:iCs/>
                <w:sz w:val="18"/>
                <w:szCs w:val="18"/>
              </w:rPr>
              <w:t>860</w:t>
            </w:r>
            <w:r w:rsidRPr="00FA66FB">
              <w:rPr>
                <w:bCs/>
                <w:iCs/>
                <w:sz w:val="18"/>
                <w:szCs w:val="18"/>
              </w:rPr>
              <w:t xml:space="preserve"> </w:t>
            </w:r>
            <w:r w:rsidR="005C7C45">
              <w:rPr>
                <w:bCs/>
                <w:iCs/>
                <w:sz w:val="18"/>
                <w:szCs w:val="18"/>
              </w:rPr>
              <w:t>272</w:t>
            </w:r>
            <w:r w:rsidRPr="00FA66FB">
              <w:rPr>
                <w:bCs/>
                <w:iCs/>
                <w:sz w:val="18"/>
                <w:szCs w:val="18"/>
              </w:rPr>
              <w:t>,</w:t>
            </w:r>
            <w:r w:rsidR="005C7C45">
              <w:rPr>
                <w:bCs/>
                <w:iCs/>
                <w:sz w:val="18"/>
                <w:szCs w:val="18"/>
              </w:rPr>
              <w:t>20</w:t>
            </w:r>
            <w:r w:rsidRPr="00FA66FB">
              <w:rPr>
                <w:bCs/>
                <w:iCs/>
                <w:sz w:val="18"/>
                <w:szCs w:val="18"/>
              </w:rPr>
              <w:t xml:space="preserve"> </w:t>
            </w:r>
            <w:r w:rsidR="002952EC">
              <w:rPr>
                <w:rStyle w:val="FootnoteReference"/>
                <w:sz w:val="18"/>
                <w:szCs w:val="18"/>
              </w:rPr>
              <w:footnoteReference w:id="22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  <w:r>
              <w:rPr>
                <w:rStyle w:val="FootnoteReference"/>
                <w:sz w:val="18"/>
                <w:szCs w:val="18"/>
              </w:rPr>
              <w:footnoteReference w:id="23"/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Модернизация и изграждане на съоръжения за приемане и третиране на отпадъци в българските пристанища с</w:t>
            </w:r>
            <w:r>
              <w:rPr>
                <w:sz w:val="18"/>
                <w:szCs w:val="18"/>
              </w:rPr>
              <w:t xml:space="preserve"> </w:t>
            </w:r>
            <w:r w:rsidRPr="003235CC">
              <w:rPr>
                <w:sz w:val="18"/>
                <w:szCs w:val="18"/>
              </w:rPr>
              <w:t>национално значение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подготовка и проектиране; 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СМР; 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доставка на машини и съоръжения;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за управление и изпълнение на проекта; 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6A4529">
              <w:rPr>
                <w:sz w:val="18"/>
                <w:szCs w:val="18"/>
              </w:rPr>
              <w:t xml:space="preserve"> надзор по време на строителството</w:t>
            </w:r>
            <w:r>
              <w:rPr>
                <w:sz w:val="18"/>
                <w:szCs w:val="18"/>
                <w:lang w:val="en-US"/>
              </w:rPr>
              <w:t>;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88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4F7533">
            <w:pPr>
              <w:ind w:left="-90"/>
              <w:rPr>
                <w:sz w:val="18"/>
                <w:szCs w:val="18"/>
                <w:highlight w:val="yellow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>9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E94D9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  <w:r w:rsidR="002952EC"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5C7C45" w:rsidP="00E61B7E">
            <w:pPr>
              <w:jc w:val="center"/>
              <w:rPr>
                <w:sz w:val="18"/>
                <w:szCs w:val="18"/>
              </w:rPr>
            </w:pPr>
            <w:r w:rsidRPr="005C7C45">
              <w:rPr>
                <w:bCs/>
                <w:iCs/>
                <w:sz w:val="18"/>
                <w:szCs w:val="18"/>
              </w:rPr>
              <w:t>13 860 272,20</w:t>
            </w:r>
          </w:p>
        </w:tc>
      </w:tr>
      <w:tr w:rsidR="002952EC" w:rsidRPr="003235CC" w:rsidTr="00FA66FB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9.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2952EC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Подобряване на условията за корабоплаване по река Дунав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A66FB" w:rsidP="00CD5425">
            <w:pPr>
              <w:ind w:left="-13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952EC">
              <w:rPr>
                <w:sz w:val="18"/>
                <w:szCs w:val="18"/>
              </w:rPr>
              <w:t xml:space="preserve">,00 </w:t>
            </w:r>
            <w:r w:rsidR="002952EC">
              <w:rPr>
                <w:rStyle w:val="FootnoteReference"/>
                <w:sz w:val="18"/>
                <w:szCs w:val="18"/>
              </w:rPr>
              <w:footnoteReference w:id="24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2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ИАППД</w:t>
            </w:r>
            <w:r>
              <w:rPr>
                <w:rStyle w:val="FootnoteReference"/>
                <w:sz w:val="18"/>
                <w:szCs w:val="18"/>
              </w:rPr>
              <w:footnoteReference w:id="25"/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2A1D8A" w:rsidRDefault="002952EC" w:rsidP="00713090">
            <w:pPr>
              <w:numPr>
                <w:ilvl w:val="0"/>
                <w:numId w:val="2"/>
              </w:numPr>
              <w:tabs>
                <w:tab w:val="left" w:pos="197"/>
              </w:tabs>
              <w:ind w:left="53" w:right="-221" w:firstLine="0"/>
              <w:rPr>
                <w:sz w:val="18"/>
                <w:szCs w:val="18"/>
              </w:rPr>
            </w:pPr>
            <w:r w:rsidRPr="002A1D8A">
              <w:rPr>
                <w:sz w:val="18"/>
                <w:szCs w:val="18"/>
              </w:rPr>
              <w:t>доставка на мултифункционални плавателни съдове,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които ще позволяват набиране на информация за условията за корабоплаване по р. Дунава и ще предоставят на ИАППД необходимите данни за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t>адекватна намеса в периоди на ниски води за обезпечаване на необходимите за корабоплаването дълбочини, както и за подобряване на</w:t>
            </w:r>
            <w:r>
              <w:rPr>
                <w:sz w:val="18"/>
                <w:szCs w:val="18"/>
              </w:rPr>
              <w:t xml:space="preserve"> </w:t>
            </w:r>
            <w:r w:rsidRPr="002A1D8A">
              <w:rPr>
                <w:sz w:val="18"/>
                <w:szCs w:val="18"/>
              </w:rPr>
              <w:lastRenderedPageBreak/>
              <w:t>навигационно-</w:t>
            </w:r>
            <w:proofErr w:type="spellStart"/>
            <w:r w:rsidRPr="002A1D8A">
              <w:rPr>
                <w:sz w:val="18"/>
                <w:szCs w:val="18"/>
              </w:rPr>
              <w:t>пътевата</w:t>
            </w:r>
            <w:proofErr w:type="spellEnd"/>
            <w:r w:rsidRPr="002A1D8A">
              <w:rPr>
                <w:sz w:val="18"/>
                <w:szCs w:val="18"/>
              </w:rPr>
              <w:t xml:space="preserve"> обстановка, респ. повишаване на безопасността в реката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Подготовка проект;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right="-13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Доставка на </w:t>
            </w:r>
            <w:proofErr w:type="spellStart"/>
            <w:r w:rsidRPr="002A1D8A">
              <w:rPr>
                <w:sz w:val="18"/>
                <w:szCs w:val="18"/>
              </w:rPr>
              <w:t>мултифункцио</w:t>
            </w:r>
            <w:r>
              <w:rPr>
                <w:sz w:val="18"/>
                <w:szCs w:val="18"/>
              </w:rPr>
              <w:t>-</w:t>
            </w:r>
            <w:r w:rsidRPr="002A1D8A">
              <w:rPr>
                <w:sz w:val="18"/>
                <w:szCs w:val="18"/>
              </w:rPr>
              <w:t>нални</w:t>
            </w:r>
            <w:proofErr w:type="spellEnd"/>
            <w:r w:rsidRPr="002A1D8A">
              <w:rPr>
                <w:sz w:val="18"/>
                <w:szCs w:val="18"/>
              </w:rPr>
              <w:t xml:space="preserve"> плавателни съдове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4F7533">
            <w:pPr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>9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0" w:right="-108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A66FB" w:rsidP="00E61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952EC">
              <w:rPr>
                <w:sz w:val="18"/>
                <w:szCs w:val="18"/>
              </w:rPr>
              <w:t>,00</w:t>
            </w:r>
          </w:p>
        </w:tc>
      </w:tr>
      <w:tr w:rsidR="002952EC" w:rsidRPr="003235CC" w:rsidTr="0031576A">
        <w:trPr>
          <w:trHeight w:val="110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10.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E153BE" w:rsidP="00713090">
            <w:pPr>
              <w:ind w:left="-108" w:right="-123"/>
              <w:rPr>
                <w:sz w:val="18"/>
                <w:szCs w:val="18"/>
              </w:rPr>
            </w:pPr>
            <w:r w:rsidRPr="002952EC">
              <w:rPr>
                <w:sz w:val="18"/>
                <w:szCs w:val="18"/>
              </w:rPr>
              <w:t>Подобряване на управлението на транспорта</w:t>
            </w:r>
            <w:r>
              <w:rPr>
                <w:sz w:val="18"/>
                <w:szCs w:val="18"/>
              </w:rPr>
              <w:t>,</w:t>
            </w:r>
            <w:r w:rsidRPr="002952EC">
              <w:rPr>
                <w:sz w:val="18"/>
                <w:szCs w:val="18"/>
              </w:rPr>
              <w:t xml:space="preserve"> чрез в</w:t>
            </w:r>
            <w:r>
              <w:rPr>
                <w:sz w:val="18"/>
                <w:szCs w:val="18"/>
              </w:rPr>
              <w:t>недряване на иновативни системи</w:t>
            </w:r>
            <w:r w:rsidR="002952EC" w:rsidRPr="00FA2DE7">
              <w:rPr>
                <w:sz w:val="18"/>
                <w:szCs w:val="18"/>
              </w:rPr>
              <w:t xml:space="preserve"> за управление на автомобилния трафик</w:t>
            </w:r>
            <w:r w:rsidR="002952EC">
              <w:rPr>
                <w:sz w:val="18"/>
                <w:szCs w:val="18"/>
              </w:rPr>
              <w:t xml:space="preserve"> и </w:t>
            </w:r>
            <w:proofErr w:type="spellStart"/>
            <w:r w:rsidR="002952EC" w:rsidRPr="00631215">
              <w:rPr>
                <w:sz w:val="18"/>
                <w:szCs w:val="18"/>
              </w:rPr>
              <w:t>железо</w:t>
            </w:r>
            <w:proofErr w:type="spellEnd"/>
            <w:r w:rsidR="002952EC">
              <w:rPr>
                <w:sz w:val="18"/>
                <w:szCs w:val="18"/>
              </w:rPr>
              <w:t>-</w:t>
            </w:r>
            <w:r w:rsidR="002952EC" w:rsidRPr="00631215">
              <w:rPr>
                <w:sz w:val="18"/>
                <w:szCs w:val="18"/>
              </w:rPr>
              <w:t>пътното движение</w:t>
            </w:r>
            <w:r w:rsidR="002952EC">
              <w:rPr>
                <w:sz w:val="18"/>
                <w:szCs w:val="18"/>
              </w:rPr>
              <w:t xml:space="preserve"> и информационни системи  </w:t>
            </w:r>
            <w:r w:rsidR="002952EC" w:rsidRPr="003235CC">
              <w:rPr>
                <w:sz w:val="18"/>
                <w:szCs w:val="18"/>
              </w:rPr>
              <w:t>в</w:t>
            </w:r>
            <w:r w:rsidR="002952EC">
              <w:rPr>
                <w:sz w:val="18"/>
                <w:szCs w:val="18"/>
              </w:rPr>
              <w:t xml:space="preserve"> </w:t>
            </w:r>
            <w:proofErr w:type="spellStart"/>
            <w:r w:rsidR="002952EC" w:rsidRPr="003235CC">
              <w:rPr>
                <w:sz w:val="18"/>
                <w:szCs w:val="18"/>
              </w:rPr>
              <w:t>корабо</w:t>
            </w:r>
            <w:proofErr w:type="spellEnd"/>
            <w:r w:rsidR="002952EC" w:rsidRPr="003235CC">
              <w:rPr>
                <w:sz w:val="18"/>
                <w:szCs w:val="18"/>
              </w:rPr>
              <w:t>-плаването</w:t>
            </w:r>
            <w:r w:rsidR="002952EC">
              <w:rPr>
                <w:sz w:val="18"/>
                <w:szCs w:val="18"/>
              </w:rPr>
              <w:t xml:space="preserve"> </w:t>
            </w:r>
          </w:p>
          <w:p w:rsidR="002952EC" w:rsidRPr="003235CC" w:rsidRDefault="002952EC" w:rsidP="00713090">
            <w:pPr>
              <w:ind w:left="-108"/>
              <w:rPr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A66FB" w:rsidP="00CD5425">
            <w:pPr>
              <w:ind w:left="-113" w:right="-99"/>
              <w:jc w:val="center"/>
              <w:rPr>
                <w:sz w:val="18"/>
                <w:szCs w:val="18"/>
              </w:rPr>
            </w:pPr>
            <w:r w:rsidRPr="00FA66FB">
              <w:rPr>
                <w:bCs/>
                <w:iCs/>
                <w:sz w:val="18"/>
                <w:szCs w:val="18"/>
              </w:rPr>
              <w:t>75 890 959,22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952EC">
              <w:rPr>
                <w:rStyle w:val="FootnoteReference"/>
                <w:sz w:val="18"/>
                <w:szCs w:val="18"/>
              </w:rPr>
              <w:footnoteReference w:id="26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2952EC" w:rsidRDefault="002952EC" w:rsidP="00713090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2952EC" w:rsidRDefault="002952EC" w:rsidP="00713090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ИАМА</w:t>
            </w:r>
            <w:r>
              <w:rPr>
                <w:rStyle w:val="FootnoteReference"/>
                <w:sz w:val="18"/>
                <w:szCs w:val="18"/>
              </w:rPr>
              <w:footnoteReference w:id="27"/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right="-128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ДППИ</w:t>
            </w:r>
          </w:p>
          <w:p w:rsidR="002952EC" w:rsidRPr="003235CC" w:rsidRDefault="002952EC" w:rsidP="00713090">
            <w:pPr>
              <w:ind w:left="55"/>
              <w:rPr>
                <w:sz w:val="18"/>
                <w:szCs w:val="18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631215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  <w:lang w:val="en-US"/>
              </w:rPr>
            </w:pPr>
            <w:r w:rsidRPr="00FA2DE7">
              <w:rPr>
                <w:sz w:val="18"/>
                <w:szCs w:val="18"/>
              </w:rPr>
              <w:t>Развитие на информационни системи за управление на автомобилния трафик</w:t>
            </w:r>
            <w:r>
              <w:rPr>
                <w:sz w:val="18"/>
                <w:szCs w:val="18"/>
              </w:rPr>
              <w:t>;</w:t>
            </w:r>
          </w:p>
          <w:p w:rsidR="002952EC" w:rsidRPr="00E04EE3" w:rsidRDefault="002952EC" w:rsidP="00E04EE3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Развитие на системи за управление на железопътното движение: изграждане на съвременни системи за управление на железопътното движение</w:t>
            </w:r>
            <w:r w:rsidR="00E153BE"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и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  <w:r w:rsidR="00E153BE"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изграждане на ETCS по жп линия София-Септември</w:t>
            </w:r>
            <w:r w:rsidRPr="00E04EE3">
              <w:rPr>
                <w:sz w:val="18"/>
                <w:szCs w:val="18"/>
              </w:rPr>
              <w:t xml:space="preserve">. </w:t>
            </w:r>
          </w:p>
          <w:p w:rsidR="002952EC" w:rsidRPr="00E04EE3" w:rsidRDefault="00E04EE3" w:rsidP="00E04EE3">
            <w:pPr>
              <w:pStyle w:val="ListParagraph"/>
              <w:numPr>
                <w:ilvl w:val="0"/>
                <w:numId w:val="1"/>
              </w:numPr>
              <w:tabs>
                <w:tab w:val="left" w:pos="263"/>
              </w:tabs>
              <w:ind w:left="84" w:right="-139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Развитие на информационните системи за управление на трафика на плавателните съдове, включително системи за търсене и спасяване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, с които ще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се повиши сигурността и </w:t>
            </w:r>
            <w:r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безопасността в корабоплаването</w:t>
            </w:r>
            <w:r w:rsidR="002952EC" w:rsidRPr="00E04EE3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;</w:t>
            </w:r>
          </w:p>
          <w:p w:rsidR="002952EC" w:rsidRPr="00DA2980" w:rsidRDefault="002952EC" w:rsidP="00713090">
            <w:pPr>
              <w:numPr>
                <w:ilvl w:val="0"/>
                <w:numId w:val="1"/>
              </w:numPr>
              <w:ind w:left="55" w:right="-108" w:hanging="142"/>
              <w:rPr>
                <w:sz w:val="18"/>
                <w:szCs w:val="18"/>
              </w:rPr>
            </w:pPr>
            <w:r w:rsidRPr="00DA2980">
              <w:rPr>
                <w:sz w:val="18"/>
                <w:szCs w:val="18"/>
              </w:rPr>
              <w:t xml:space="preserve">Развитие на информационни системи в </w:t>
            </w:r>
            <w:proofErr w:type="spellStart"/>
            <w:r w:rsidRPr="00DA2980">
              <w:rPr>
                <w:sz w:val="18"/>
                <w:szCs w:val="18"/>
              </w:rPr>
              <w:t>корабо</w:t>
            </w:r>
            <w:proofErr w:type="spellEnd"/>
            <w:r w:rsidRPr="00DA2980">
              <w:rPr>
                <w:sz w:val="18"/>
                <w:szCs w:val="18"/>
              </w:rPr>
              <w:t>-плаването: надграждащи съществуващите системи и системите в процес на изграждане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 xml:space="preserve"> Подготовка, проектиране и изпълнение;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Доставка на съоръжения и машини или оборудване (разработване и инсталиране на специализиран софтуер и закупуване и доставка на хардуер);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Непредвидени разходи;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 Техническа помощ (разходи за организация, управление и изпълнение на проекта).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Публичност.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Проучвания, </w:t>
            </w:r>
            <w:r>
              <w:rPr>
                <w:sz w:val="18"/>
                <w:szCs w:val="18"/>
              </w:rPr>
              <w:t>АРП</w:t>
            </w:r>
            <w:r w:rsidRPr="003235CC">
              <w:rPr>
                <w:sz w:val="18"/>
                <w:szCs w:val="18"/>
              </w:rPr>
              <w:t>,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СМР;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Отчуждителни</w:t>
            </w:r>
            <w:proofErr w:type="spellEnd"/>
            <w:r>
              <w:rPr>
                <w:sz w:val="18"/>
                <w:szCs w:val="18"/>
              </w:rPr>
              <w:t xml:space="preserve"> процедури</w:t>
            </w:r>
            <w:r w:rsidRPr="003235CC">
              <w:rPr>
                <w:sz w:val="18"/>
                <w:szCs w:val="18"/>
              </w:rPr>
              <w:t>;</w:t>
            </w:r>
          </w:p>
          <w:p w:rsidR="002952EC" w:rsidRPr="003235CC" w:rsidRDefault="002952EC" w:rsidP="00713090">
            <w:pPr>
              <w:numPr>
                <w:ilvl w:val="0"/>
                <w:numId w:val="1"/>
              </w:numPr>
              <w:ind w:left="55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Оценка на съответствието и надзор по време на строителството.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08" w:right="-96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4F7533">
            <w:pPr>
              <w:ind w:left="-108" w:right="-96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>9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2952EC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2EC" w:rsidRPr="003235CC" w:rsidRDefault="00FA66FB" w:rsidP="00CD5425">
            <w:pPr>
              <w:ind w:right="-137"/>
              <w:jc w:val="center"/>
              <w:rPr>
                <w:sz w:val="18"/>
                <w:szCs w:val="18"/>
              </w:rPr>
            </w:pPr>
            <w:r w:rsidRPr="00FA66FB">
              <w:rPr>
                <w:bCs/>
                <w:iCs/>
                <w:sz w:val="18"/>
                <w:szCs w:val="18"/>
              </w:rPr>
              <w:t>75 890 959,22</w:t>
            </w:r>
          </w:p>
        </w:tc>
      </w:tr>
      <w:tr w:rsidR="00713090" w:rsidRPr="003235CC" w:rsidTr="0056308C">
        <w:tc>
          <w:tcPr>
            <w:tcW w:w="16161" w:type="dxa"/>
            <w:gridSpan w:val="35"/>
            <w:shd w:val="clear" w:color="auto" w:fill="EEECE1"/>
          </w:tcPr>
          <w:p w:rsidR="00713090" w:rsidRPr="003235CC" w:rsidRDefault="00713090" w:rsidP="0071309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Приоритетна ос 5 „Техническа помощ”</w:t>
            </w:r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BG16М1OP001-5.001</w:t>
            </w:r>
            <w:r w:rsidRPr="003235CC">
              <w:rPr>
                <w:sz w:val="18"/>
                <w:szCs w:val="18"/>
              </w:rPr>
              <w:t xml:space="preserve"> „Техническа помощ“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„Осигуряване на необходимите условия за успешно приключване на ОПТ 2007-2013 и изпълнение на ОПТТИ 2014-2020, повишаване на </w:t>
            </w:r>
            <w:proofErr w:type="spellStart"/>
            <w:r w:rsidRPr="003235CC">
              <w:rPr>
                <w:sz w:val="18"/>
                <w:szCs w:val="18"/>
              </w:rPr>
              <w:t>администра</w:t>
            </w:r>
            <w:r>
              <w:rPr>
                <w:sz w:val="18"/>
                <w:szCs w:val="18"/>
              </w:rPr>
              <w:t>-</w:t>
            </w:r>
            <w:r w:rsidRPr="003235CC">
              <w:rPr>
                <w:sz w:val="18"/>
                <w:szCs w:val="18"/>
              </w:rPr>
              <w:t>тивния</w:t>
            </w:r>
            <w:proofErr w:type="spellEnd"/>
            <w:r w:rsidRPr="003235CC">
              <w:rPr>
                <w:sz w:val="18"/>
                <w:szCs w:val="18"/>
              </w:rPr>
              <w:t xml:space="preserve">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5C7C45" w:rsidP="00CD5425">
            <w:pPr>
              <w:ind w:left="-113" w:right="-108"/>
              <w:jc w:val="center"/>
              <w:rPr>
                <w:sz w:val="18"/>
                <w:szCs w:val="18"/>
              </w:rPr>
            </w:pPr>
            <w:r w:rsidRPr="005C7C45">
              <w:rPr>
                <w:bCs/>
                <w:sz w:val="18"/>
                <w:szCs w:val="18"/>
              </w:rPr>
              <w:t>37 664 770,97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713090">
              <w:rPr>
                <w:rStyle w:val="FootnoteReference"/>
                <w:sz w:val="18"/>
                <w:szCs w:val="18"/>
              </w:rPr>
              <w:footnoteReference w:id="28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НКЖИ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Метрополитен ЕАД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АПИ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ИАМА</w:t>
            </w:r>
          </w:p>
          <w:p w:rsidR="00713090" w:rsidRPr="007659FF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6"/>
                <w:szCs w:val="16"/>
                <w:vertAlign w:val="superscript"/>
              </w:rPr>
            </w:pPr>
            <w:r w:rsidRPr="007659FF">
              <w:rPr>
                <w:sz w:val="18"/>
                <w:szCs w:val="18"/>
              </w:rPr>
              <w:t>ИАППД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ДППИ</w:t>
            </w:r>
          </w:p>
          <w:p w:rsidR="00713090" w:rsidRPr="003235CC" w:rsidRDefault="00713090" w:rsidP="00713090">
            <w:pPr>
              <w:numPr>
                <w:ilvl w:val="0"/>
                <w:numId w:val="1"/>
              </w:numPr>
              <w:ind w:left="55" w:right="-121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7B538B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успешното приключване на ОПТ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(програмен период 2007-2013 г.) и подготовка на следващия програмен период,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дейности, насочени към укрепване и повишаване на административния капацитет на</w:t>
            </w:r>
            <w:r>
              <w:rPr>
                <w:sz w:val="18"/>
                <w:szCs w:val="18"/>
              </w:rPr>
              <w:t xml:space="preserve"> бенефициентите по ОПТТИ</w:t>
            </w:r>
          </w:p>
          <w:p w:rsidR="00713090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7B538B">
              <w:rPr>
                <w:sz w:val="18"/>
                <w:szCs w:val="18"/>
              </w:rPr>
              <w:t>Дейности, насочени към ефективна подготовка,</w:t>
            </w:r>
            <w:r>
              <w:rPr>
                <w:sz w:val="18"/>
                <w:szCs w:val="18"/>
              </w:rPr>
              <w:t xml:space="preserve"> </w:t>
            </w:r>
            <w:r w:rsidRPr="007B538B">
              <w:rPr>
                <w:sz w:val="18"/>
                <w:szCs w:val="18"/>
              </w:rPr>
              <w:t>изпълнение, мониторинг, контрол, оценка и популяризиране на инвестициите в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 xml:space="preserve">транспорта, </w:t>
            </w:r>
            <w:r w:rsidRPr="00E833FC">
              <w:rPr>
                <w:sz w:val="18"/>
                <w:szCs w:val="18"/>
              </w:rPr>
              <w:lastRenderedPageBreak/>
              <w:t>дейности, насочени към прилагане на Директива 2014/24 от 26.02.2014 г.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 xml:space="preserve">относно задължителното прилагане на електронни търгове, </w:t>
            </w:r>
          </w:p>
          <w:p w:rsidR="00713090" w:rsidRPr="00E833F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E833FC">
              <w:rPr>
                <w:sz w:val="18"/>
                <w:szCs w:val="18"/>
              </w:rPr>
              <w:t>Дейности, насочени към</w:t>
            </w:r>
            <w:r>
              <w:rPr>
                <w:sz w:val="18"/>
                <w:szCs w:val="18"/>
              </w:rPr>
              <w:t xml:space="preserve"> </w:t>
            </w:r>
            <w:r w:rsidRPr="00E833FC">
              <w:rPr>
                <w:sz w:val="18"/>
                <w:szCs w:val="18"/>
              </w:rPr>
              <w:t>подпомагане на МТИТС в областта на стратегическото управление на железопътния</w:t>
            </w:r>
          </w:p>
          <w:p w:rsidR="00713090" w:rsidRPr="003235CC" w:rsidRDefault="00713090" w:rsidP="00713090">
            <w:pPr>
              <w:tabs>
                <w:tab w:val="left" w:pos="59"/>
              </w:tabs>
              <w:ind w:left="59"/>
              <w:rPr>
                <w:b/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сектор, включително за провеждането на реформи в същия.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4F7533">
            <w:pPr>
              <w:ind w:left="-107" w:right="-108"/>
              <w:rPr>
                <w:sz w:val="18"/>
                <w:szCs w:val="18"/>
                <w:highlight w:val="yellow"/>
              </w:rPr>
            </w:pPr>
            <w:r w:rsidRPr="003235CC"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>9</w:t>
            </w:r>
            <w:r w:rsidRPr="003235CC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5C7C45" w:rsidP="00713090">
            <w:pPr>
              <w:ind w:left="-100" w:right="-112"/>
              <w:rPr>
                <w:sz w:val="18"/>
                <w:szCs w:val="18"/>
                <w:highlight w:val="yellow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Pr="005C7C45">
              <w:rPr>
                <w:bCs/>
                <w:sz w:val="18"/>
                <w:szCs w:val="18"/>
              </w:rPr>
              <w:t>37 664 770,97</w:t>
            </w:r>
            <w:r w:rsidRPr="005C7C4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713090" w:rsidRPr="003235CC" w:rsidTr="0031576A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1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3235C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98" w:right="-108"/>
              <w:rPr>
                <w:sz w:val="18"/>
                <w:szCs w:val="18"/>
              </w:rPr>
            </w:pPr>
            <w:r w:rsidRPr="003235CC">
              <w:rPr>
                <w:b/>
                <w:sz w:val="18"/>
                <w:szCs w:val="18"/>
              </w:rPr>
              <w:t>BG16М1OP001-5.002</w:t>
            </w:r>
            <w:r w:rsidRPr="003235CC">
              <w:rPr>
                <w:sz w:val="18"/>
                <w:szCs w:val="18"/>
              </w:rPr>
              <w:t xml:space="preserve"> „Бюджетни линии“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08" w:right="-12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„Осигуряване на необходимите условия за успешно приключване на ОПТ 2007-2013 и изпълнение на ОПТТИ 2014-2020, повишаване на </w:t>
            </w:r>
            <w:proofErr w:type="spellStart"/>
            <w:r w:rsidRPr="003235CC">
              <w:rPr>
                <w:sz w:val="18"/>
                <w:szCs w:val="18"/>
              </w:rPr>
              <w:t>административ</w:t>
            </w:r>
            <w:proofErr w:type="spellEnd"/>
            <w:r w:rsidR="00E04EE3">
              <w:rPr>
                <w:sz w:val="18"/>
                <w:szCs w:val="18"/>
              </w:rPr>
              <w:t xml:space="preserve">- </w:t>
            </w:r>
            <w:proofErr w:type="spellStart"/>
            <w:r w:rsidRPr="003235CC">
              <w:rPr>
                <w:sz w:val="18"/>
                <w:szCs w:val="18"/>
              </w:rPr>
              <w:t>ния</w:t>
            </w:r>
            <w:proofErr w:type="spellEnd"/>
            <w:r w:rsidRPr="003235CC">
              <w:rPr>
                <w:sz w:val="18"/>
                <w:szCs w:val="18"/>
              </w:rPr>
              <w:t xml:space="preserve"> капацитет и публичната подкрепа“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ДП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5C7C45" w:rsidP="00CD5425">
            <w:pPr>
              <w:ind w:left="-112" w:right="-100"/>
              <w:jc w:val="center"/>
              <w:rPr>
                <w:sz w:val="18"/>
                <w:szCs w:val="18"/>
              </w:rPr>
            </w:pPr>
            <w:r w:rsidRPr="005C7C45">
              <w:rPr>
                <w:bCs/>
                <w:sz w:val="18"/>
                <w:szCs w:val="18"/>
              </w:rPr>
              <w:t xml:space="preserve">2 361 378,58 </w:t>
            </w:r>
            <w:r w:rsidR="00713090">
              <w:rPr>
                <w:rStyle w:val="FootnoteReference"/>
                <w:sz w:val="18"/>
                <w:szCs w:val="18"/>
              </w:rPr>
              <w:footnoteReference w:id="29"/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УО на ОПТТИ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успешното приключване на ОПТ (програмен период 2007-2013 г.) и подготовка на следващия програмен период; </w:t>
            </w:r>
          </w:p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укрепване и повишаване на административния капацитет на УО на ОПТТИ;</w:t>
            </w:r>
          </w:p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188"/>
              </w:tabs>
              <w:ind w:left="46" w:firstLine="0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 xml:space="preserve">подпомагане на УО на ОПТТИ, съвместно с МФ в областта на прилагането на правилата за </w:t>
            </w:r>
            <w:r w:rsidRPr="003235CC">
              <w:rPr>
                <w:sz w:val="18"/>
                <w:szCs w:val="18"/>
              </w:rPr>
              <w:lastRenderedPageBreak/>
              <w:t>държавните  помощи, в т.ч. обучения, обмяна на опит, разработване на процедури и други приложими дейности в сектора.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numPr>
                <w:ilvl w:val="0"/>
                <w:numId w:val="2"/>
              </w:numPr>
              <w:tabs>
                <w:tab w:val="left" w:pos="59"/>
              </w:tabs>
              <w:ind w:left="59" w:hanging="142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lastRenderedPageBreak/>
              <w:t>Разходи за техническа помощ за примерните допустими дейности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r w:rsidRPr="003235CC">
              <w:rPr>
                <w:sz w:val="18"/>
                <w:szCs w:val="18"/>
              </w:rPr>
              <w:t>100 %</w:t>
            </w:r>
            <w:r w:rsidRPr="003235CC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9" w:right="-109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01.09.2015 г.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4F7533">
            <w:pPr>
              <w:ind w:left="-107" w:right="-108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31.12.201</w:t>
            </w:r>
            <w:r w:rsidR="004F7533">
              <w:rPr>
                <w:sz w:val="18"/>
                <w:szCs w:val="18"/>
              </w:rPr>
              <w:t xml:space="preserve">9 </w:t>
            </w:r>
            <w:r w:rsidRPr="003235CC">
              <w:rPr>
                <w:sz w:val="18"/>
                <w:szCs w:val="18"/>
              </w:rPr>
              <w:t>г.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3235CC">
              <w:rPr>
                <w:sz w:val="18"/>
                <w:szCs w:val="18"/>
              </w:rPr>
              <w:t>е</w:t>
            </w:r>
            <w:r w:rsidRPr="006163EC">
              <w:rPr>
                <w:sz w:val="18"/>
                <w:szCs w:val="18"/>
                <w:vertAlign w:val="superscript"/>
                <w:lang w:val="en-US"/>
              </w:rPr>
              <w:t>14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713090" w:rsidP="00713090">
            <w:pPr>
              <w:ind w:left="-120" w:right="-108"/>
              <w:rPr>
                <w:sz w:val="18"/>
                <w:szCs w:val="18"/>
              </w:rPr>
            </w:pPr>
            <w:r w:rsidRPr="003235CC">
              <w:rPr>
                <w:sz w:val="18"/>
                <w:szCs w:val="18"/>
              </w:rPr>
              <w:t>Н/П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90" w:rsidRPr="003235CC" w:rsidRDefault="005C7C45" w:rsidP="005C7C45">
            <w:pPr>
              <w:ind w:left="-100" w:right="-112"/>
              <w:jc w:val="right"/>
              <w:rPr>
                <w:sz w:val="18"/>
                <w:szCs w:val="18"/>
                <w:highlight w:val="yellow"/>
              </w:rPr>
            </w:pPr>
            <w:r w:rsidRPr="005C7C45">
              <w:rPr>
                <w:bCs/>
                <w:sz w:val="18"/>
                <w:szCs w:val="18"/>
              </w:rPr>
              <w:t>2 361 378,58</w:t>
            </w:r>
          </w:p>
        </w:tc>
      </w:tr>
    </w:tbl>
    <w:p w:rsidR="00487BB2" w:rsidRPr="00182256" w:rsidRDefault="00487BB2" w:rsidP="00AF546B">
      <w:pPr>
        <w:rPr>
          <w:b/>
          <w:sz w:val="16"/>
          <w:szCs w:val="16"/>
        </w:rPr>
      </w:pPr>
    </w:p>
    <w:tbl>
      <w:tblPr>
        <w:tblW w:w="161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1018"/>
        <w:gridCol w:w="935"/>
        <w:gridCol w:w="1146"/>
        <w:gridCol w:w="1138"/>
        <w:gridCol w:w="965"/>
        <w:gridCol w:w="819"/>
        <w:gridCol w:w="1006"/>
        <w:gridCol w:w="898"/>
        <w:gridCol w:w="897"/>
        <w:gridCol w:w="898"/>
        <w:gridCol w:w="993"/>
        <w:gridCol w:w="1017"/>
        <w:gridCol w:w="1047"/>
        <w:gridCol w:w="760"/>
        <w:gridCol w:w="898"/>
        <w:gridCol w:w="744"/>
        <w:gridCol w:w="711"/>
      </w:tblGrid>
      <w:tr w:rsidR="00044A2D" w:rsidRPr="001B5E09" w:rsidTr="00182256">
        <w:trPr>
          <w:trHeight w:val="315"/>
        </w:trPr>
        <w:tc>
          <w:tcPr>
            <w:tcW w:w="16190" w:type="dxa"/>
            <w:gridSpan w:val="18"/>
            <w:shd w:val="clear" w:color="auto" w:fill="auto"/>
          </w:tcPr>
          <w:p w:rsidR="003E7FE6" w:rsidRPr="001B5E09" w:rsidRDefault="003E7FE6" w:rsidP="00680205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1B5E09">
              <w:rPr>
                <w:b/>
                <w:sz w:val="20"/>
                <w:szCs w:val="20"/>
              </w:rPr>
              <w:t xml:space="preserve">Процедури, по които се предоставя </w:t>
            </w:r>
            <w:r w:rsidR="00680205" w:rsidRPr="001B5E09">
              <w:rPr>
                <w:b/>
                <w:sz w:val="20"/>
                <w:szCs w:val="20"/>
              </w:rPr>
              <w:t xml:space="preserve">БФП </w:t>
            </w:r>
            <w:r w:rsidRPr="001B5E09">
              <w:rPr>
                <w:b/>
                <w:sz w:val="20"/>
                <w:szCs w:val="20"/>
              </w:rPr>
              <w:t>за интегрирани проектни предложения</w:t>
            </w:r>
          </w:p>
        </w:tc>
      </w:tr>
      <w:tr w:rsidR="00044A2D" w:rsidRPr="001B5E09" w:rsidTr="00032117">
        <w:trPr>
          <w:trHeight w:val="711"/>
        </w:trPr>
        <w:tc>
          <w:tcPr>
            <w:tcW w:w="300" w:type="dxa"/>
            <w:vMerge w:val="restart"/>
            <w:shd w:val="clear" w:color="auto" w:fill="auto"/>
          </w:tcPr>
          <w:p w:rsidR="00044A2D" w:rsidRPr="00044A2D" w:rsidRDefault="00044A2D" w:rsidP="00A4628E">
            <w:pPr>
              <w:spacing w:before="120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018" w:type="dxa"/>
            <w:vMerge w:val="restart"/>
            <w:shd w:val="clear" w:color="auto" w:fill="auto"/>
          </w:tcPr>
          <w:p w:rsidR="00044A2D" w:rsidRPr="00044A2D" w:rsidRDefault="00044A2D" w:rsidP="00044A2D">
            <w:pPr>
              <w:spacing w:before="120"/>
              <w:ind w:left="-112" w:right="-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Наимено-вание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на  процедурата</w:t>
            </w:r>
          </w:p>
        </w:tc>
        <w:tc>
          <w:tcPr>
            <w:tcW w:w="935" w:type="dxa"/>
            <w:vMerge w:val="restart"/>
            <w:shd w:val="clear" w:color="auto" w:fill="auto"/>
          </w:tcPr>
          <w:p w:rsidR="00044A2D" w:rsidRPr="00044A2D" w:rsidRDefault="00044A2D" w:rsidP="00680205">
            <w:pPr>
              <w:spacing w:before="120"/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Цели на</w:t>
            </w:r>
            <w:r w:rsidR="00A273C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A273C7">
              <w:rPr>
                <w:b/>
                <w:sz w:val="16"/>
                <w:szCs w:val="16"/>
              </w:rPr>
              <w:t>предоста</w:t>
            </w:r>
            <w:proofErr w:type="spellEnd"/>
            <w:r w:rsidR="00A273C7">
              <w:rPr>
                <w:b/>
                <w:sz w:val="16"/>
                <w:szCs w:val="16"/>
              </w:rPr>
              <w:t>-вяната БФП по</w:t>
            </w:r>
            <w:r w:rsidRPr="00044A2D">
              <w:rPr>
                <w:b/>
                <w:sz w:val="16"/>
                <w:szCs w:val="16"/>
              </w:rPr>
              <w:t xml:space="preserve"> процедурата</w:t>
            </w:r>
          </w:p>
        </w:tc>
        <w:tc>
          <w:tcPr>
            <w:tcW w:w="1146" w:type="dxa"/>
            <w:vMerge w:val="restart"/>
            <w:shd w:val="clear" w:color="auto" w:fill="auto"/>
          </w:tcPr>
          <w:p w:rsidR="00044A2D" w:rsidRPr="00044A2D" w:rsidRDefault="00A16506" w:rsidP="00D24DD1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Начин на провеждане на </w:t>
            </w:r>
            <w:r w:rsidR="00044A2D" w:rsidRPr="00044A2D">
              <w:rPr>
                <w:b/>
                <w:sz w:val="16"/>
                <w:szCs w:val="16"/>
              </w:rPr>
              <w:t xml:space="preserve"> процедура</w:t>
            </w:r>
            <w:r>
              <w:rPr>
                <w:b/>
                <w:sz w:val="16"/>
                <w:szCs w:val="16"/>
              </w:rPr>
              <w:t>та</w:t>
            </w:r>
            <w:r w:rsidR="00044A2D" w:rsidRPr="00044A2D">
              <w:rPr>
                <w:b/>
                <w:sz w:val="16"/>
                <w:szCs w:val="16"/>
              </w:rPr>
              <w:t xml:space="preserve">  </w:t>
            </w:r>
            <w:r w:rsidR="00BC6870">
              <w:rPr>
                <w:b/>
                <w:sz w:val="16"/>
                <w:szCs w:val="16"/>
              </w:rPr>
              <w:t>съгласно</w:t>
            </w:r>
            <w:r w:rsidR="00044A2D" w:rsidRPr="00044A2D">
              <w:rPr>
                <w:b/>
                <w:sz w:val="16"/>
                <w:szCs w:val="16"/>
              </w:rPr>
              <w:t xml:space="preserve"> чл. </w:t>
            </w:r>
            <w:r>
              <w:rPr>
                <w:b/>
                <w:sz w:val="16"/>
                <w:szCs w:val="16"/>
              </w:rPr>
              <w:t>2</w:t>
            </w:r>
            <w:r w:rsidR="00044A2D" w:rsidRPr="00044A2D">
              <w:rPr>
                <w:b/>
                <w:sz w:val="16"/>
                <w:szCs w:val="16"/>
              </w:rPr>
              <w:t xml:space="preserve"> от ПМС № </w:t>
            </w:r>
            <w:r>
              <w:rPr>
                <w:b/>
                <w:sz w:val="16"/>
                <w:szCs w:val="16"/>
              </w:rPr>
              <w:t>162</w:t>
            </w:r>
            <w:r w:rsidR="00044A2D" w:rsidRPr="00044A2D">
              <w:rPr>
                <w:b/>
                <w:sz w:val="16"/>
                <w:szCs w:val="16"/>
              </w:rPr>
              <w:t>/201</w:t>
            </w:r>
            <w:r>
              <w:rPr>
                <w:b/>
                <w:sz w:val="16"/>
                <w:szCs w:val="16"/>
              </w:rPr>
              <w:t>6</w:t>
            </w:r>
            <w:r w:rsidR="00044A2D" w:rsidRPr="00044A2D">
              <w:rPr>
                <w:b/>
                <w:sz w:val="16"/>
                <w:szCs w:val="16"/>
              </w:rPr>
              <w:t xml:space="preserve"> г.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Извършване на </w:t>
            </w:r>
            <w:proofErr w:type="spellStart"/>
            <w:r w:rsidRPr="00044A2D">
              <w:rPr>
                <w:b/>
                <w:sz w:val="16"/>
                <w:szCs w:val="16"/>
              </w:rPr>
              <w:t>предва-рителен</w:t>
            </w:r>
            <w:proofErr w:type="spellEnd"/>
            <w:r w:rsidRPr="00044A2D">
              <w:rPr>
                <w:b/>
                <w:sz w:val="16"/>
                <w:szCs w:val="16"/>
              </w:rPr>
              <w:t xml:space="preserve"> подбор на концепции за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0"/>
            </w:r>
          </w:p>
        </w:tc>
        <w:tc>
          <w:tcPr>
            <w:tcW w:w="965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Програми, по които се предоставя БФП по процедурата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9" w:right="-85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Водеща програма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1"/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044A2D" w:rsidRPr="00044A2D" w:rsidRDefault="00044A2D" w:rsidP="00917758">
            <w:pPr>
              <w:spacing w:before="120"/>
              <w:ind w:left="-129" w:right="-107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Общ размер на БФП  </w:t>
            </w:r>
            <w:r w:rsidR="00917758">
              <w:rPr>
                <w:b/>
                <w:sz w:val="16"/>
                <w:szCs w:val="16"/>
              </w:rPr>
              <w:t>по</w:t>
            </w:r>
            <w:r w:rsidRPr="00044A2D">
              <w:rPr>
                <w:b/>
                <w:sz w:val="16"/>
                <w:szCs w:val="16"/>
              </w:rPr>
              <w:t xml:space="preserve"> процедурата /лв./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044A2D" w:rsidP="009F7647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044A2D" w:rsidRPr="00044A2D" w:rsidRDefault="00994346" w:rsidP="006904F3">
            <w:pPr>
              <w:spacing w:before="120"/>
              <w:ind w:left="-109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Примерни </w:t>
            </w:r>
            <w:r w:rsidR="006904F3"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опустими дейности</w:t>
            </w:r>
          </w:p>
        </w:tc>
        <w:tc>
          <w:tcPr>
            <w:tcW w:w="898" w:type="dxa"/>
            <w:vMerge w:val="restart"/>
            <w:shd w:val="clear" w:color="auto" w:fill="auto"/>
          </w:tcPr>
          <w:p w:rsidR="00044A2D" w:rsidRPr="00044A2D" w:rsidRDefault="001B204C" w:rsidP="001B5E09">
            <w:pPr>
              <w:spacing w:before="120"/>
              <w:ind w:left="-108" w:right="-10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Категории д</w:t>
            </w:r>
            <w:r w:rsidR="00044A2D" w:rsidRPr="00044A2D">
              <w:rPr>
                <w:b/>
                <w:sz w:val="16"/>
                <w:szCs w:val="16"/>
              </w:rPr>
              <w:t>опустими разходи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91" w:right="-7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Максимален </w:t>
            </w:r>
          </w:p>
          <w:p w:rsidR="00044A2D" w:rsidRPr="00044A2D" w:rsidRDefault="00044A2D" w:rsidP="000A252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044A2D">
              <w:rPr>
                <w:b/>
                <w:sz w:val="16"/>
                <w:szCs w:val="16"/>
              </w:rPr>
              <w:t>съ</w:t>
            </w:r>
            <w:proofErr w:type="spellEnd"/>
            <w:r w:rsidRPr="00044A2D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42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="00044A2D" w:rsidRPr="00044A2D">
              <w:rPr>
                <w:b/>
                <w:sz w:val="16"/>
                <w:szCs w:val="16"/>
              </w:rPr>
              <w:t>ата на обявяване на процедурата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2"/>
            </w:r>
          </w:p>
        </w:tc>
        <w:tc>
          <w:tcPr>
            <w:tcW w:w="1047" w:type="dxa"/>
            <w:vMerge w:val="restart"/>
            <w:shd w:val="clear" w:color="auto" w:fill="auto"/>
          </w:tcPr>
          <w:p w:rsidR="00044A2D" w:rsidRPr="00044A2D" w:rsidRDefault="00994346" w:rsidP="00994346">
            <w:pPr>
              <w:spacing w:before="120"/>
              <w:ind w:left="-107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="00044A2D" w:rsidRPr="00044A2D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3"/>
            </w:r>
          </w:p>
        </w:tc>
        <w:tc>
          <w:tcPr>
            <w:tcW w:w="1658" w:type="dxa"/>
            <w:gridSpan w:val="2"/>
            <w:shd w:val="clear" w:color="auto" w:fill="auto"/>
          </w:tcPr>
          <w:p w:rsidR="00044A2D" w:rsidRPr="00044A2D" w:rsidRDefault="00044A2D" w:rsidP="001B5E09">
            <w:pPr>
              <w:spacing w:before="120"/>
              <w:ind w:left="-102" w:right="-146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Представлява ли процедурата/част от нея</w:t>
            </w:r>
            <w:r w:rsidR="00B120A6">
              <w:rPr>
                <w:rStyle w:val="FootnoteReference"/>
                <w:b/>
                <w:sz w:val="16"/>
                <w:szCs w:val="16"/>
              </w:rPr>
              <w:footnoteReference w:id="34"/>
            </w:r>
            <w:r w:rsidRPr="00044A2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55" w:type="dxa"/>
            <w:gridSpan w:val="2"/>
            <w:shd w:val="clear" w:color="auto" w:fill="auto"/>
          </w:tcPr>
          <w:p w:rsidR="00044A2D" w:rsidRPr="00044A2D" w:rsidRDefault="00044A2D" w:rsidP="00C969AF">
            <w:pPr>
              <w:spacing w:before="120"/>
              <w:ind w:left="-9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 xml:space="preserve">Размер на БФП за интегриран проект </w:t>
            </w:r>
            <w:r w:rsidR="00032117">
              <w:rPr>
                <w:b/>
                <w:sz w:val="16"/>
                <w:szCs w:val="16"/>
              </w:rPr>
              <w:t>– общо и по програм</w:t>
            </w:r>
            <w:r w:rsidR="00C969AF">
              <w:rPr>
                <w:b/>
                <w:sz w:val="16"/>
                <w:szCs w:val="16"/>
              </w:rPr>
              <w:t>и</w:t>
            </w:r>
            <w:r w:rsidR="00032117">
              <w:rPr>
                <w:b/>
                <w:sz w:val="16"/>
                <w:szCs w:val="16"/>
              </w:rPr>
              <w:t xml:space="preserve"> </w:t>
            </w:r>
            <w:r w:rsidRPr="00044A2D">
              <w:rPr>
                <w:b/>
                <w:sz w:val="16"/>
                <w:szCs w:val="16"/>
              </w:rPr>
              <w:t>/лв./</w:t>
            </w:r>
            <w:r w:rsidR="001B204C">
              <w:rPr>
                <w:rStyle w:val="FootnoteReference"/>
                <w:b/>
                <w:sz w:val="16"/>
                <w:szCs w:val="16"/>
              </w:rPr>
              <w:footnoteReference w:id="35"/>
            </w:r>
          </w:p>
        </w:tc>
      </w:tr>
      <w:tr w:rsidR="00044A2D" w:rsidRPr="001B5E09" w:rsidTr="00032117">
        <w:trPr>
          <w:trHeight w:val="537"/>
        </w:trPr>
        <w:tc>
          <w:tcPr>
            <w:tcW w:w="300" w:type="dxa"/>
            <w:vMerge/>
            <w:shd w:val="clear" w:color="auto" w:fill="auto"/>
          </w:tcPr>
          <w:p w:rsidR="00A4628E" w:rsidRPr="00044A2D" w:rsidRDefault="00A4628E" w:rsidP="001B5E09">
            <w:pPr>
              <w:ind w:left="-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5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8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  <w:shd w:val="clear" w:color="auto" w:fill="auto"/>
          </w:tcPr>
          <w:p w:rsidR="00A4628E" w:rsidRPr="00044A2D" w:rsidRDefault="00A4628E" w:rsidP="001B5E0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shd w:val="clear" w:color="auto" w:fill="auto"/>
          </w:tcPr>
          <w:p w:rsidR="00A4628E" w:rsidRPr="00044A2D" w:rsidRDefault="00A4628E" w:rsidP="00A4628E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държавна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6"/>
            </w:r>
          </w:p>
        </w:tc>
        <w:tc>
          <w:tcPr>
            <w:tcW w:w="898" w:type="dxa"/>
            <w:shd w:val="clear" w:color="auto" w:fill="auto"/>
          </w:tcPr>
          <w:p w:rsidR="00A4628E" w:rsidRPr="00044A2D" w:rsidRDefault="00A4628E" w:rsidP="001B5E09">
            <w:pPr>
              <w:ind w:left="-141" w:right="-164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минимална  помощ</w:t>
            </w:r>
            <w:r w:rsidRPr="00044A2D">
              <w:rPr>
                <w:rStyle w:val="FootnoteReference"/>
                <w:b/>
                <w:sz w:val="16"/>
                <w:szCs w:val="16"/>
              </w:rPr>
              <w:footnoteReference w:id="37"/>
            </w:r>
          </w:p>
        </w:tc>
        <w:tc>
          <w:tcPr>
            <w:tcW w:w="744" w:type="dxa"/>
            <w:shd w:val="clear" w:color="auto" w:fill="auto"/>
          </w:tcPr>
          <w:p w:rsidR="00A4628E" w:rsidRPr="00044A2D" w:rsidRDefault="00044A2D" w:rsidP="00044A2D">
            <w:pPr>
              <w:ind w:left="-76" w:right="-108"/>
              <w:jc w:val="center"/>
              <w:rPr>
                <w:b/>
                <w:sz w:val="16"/>
                <w:szCs w:val="16"/>
              </w:rPr>
            </w:pPr>
            <w:r w:rsidRPr="00044A2D">
              <w:rPr>
                <w:b/>
                <w:sz w:val="16"/>
                <w:szCs w:val="16"/>
              </w:rPr>
              <w:t>мин.</w:t>
            </w:r>
          </w:p>
        </w:tc>
        <w:tc>
          <w:tcPr>
            <w:tcW w:w="711" w:type="dxa"/>
            <w:shd w:val="clear" w:color="auto" w:fill="auto"/>
          </w:tcPr>
          <w:p w:rsidR="00A4628E" w:rsidRPr="00044A2D" w:rsidRDefault="00044A2D" w:rsidP="00044A2D">
            <w:pPr>
              <w:ind w:left="-108" w:right="-86"/>
              <w:jc w:val="center"/>
              <w:rPr>
                <w:b/>
                <w:sz w:val="16"/>
                <w:szCs w:val="16"/>
              </w:rPr>
            </w:pPr>
            <w:proofErr w:type="spellStart"/>
            <w:r w:rsidRPr="00044A2D">
              <w:rPr>
                <w:b/>
                <w:sz w:val="16"/>
                <w:szCs w:val="16"/>
              </w:rPr>
              <w:t>макс</w:t>
            </w:r>
            <w:proofErr w:type="spellEnd"/>
            <w:r w:rsidRPr="00044A2D">
              <w:rPr>
                <w:b/>
                <w:sz w:val="16"/>
                <w:szCs w:val="16"/>
              </w:rPr>
              <w:t>.</w:t>
            </w:r>
          </w:p>
        </w:tc>
      </w:tr>
      <w:tr w:rsidR="00182256" w:rsidRPr="001B5E09" w:rsidTr="00032117">
        <w:tc>
          <w:tcPr>
            <w:tcW w:w="30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7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0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182256" w:rsidRPr="001B5E09" w:rsidRDefault="00182256" w:rsidP="001B5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29041D" w:rsidRDefault="0029041D" w:rsidP="00182256">
      <w:pPr>
        <w:rPr>
          <w:b/>
          <w:sz w:val="16"/>
          <w:szCs w:val="16"/>
        </w:rPr>
      </w:pPr>
    </w:p>
    <w:p w:rsidR="0029041D" w:rsidRPr="00182256" w:rsidRDefault="0029041D" w:rsidP="00182256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pPr w:leftFromText="141" w:rightFromText="141" w:vertAnchor="page" w:horzAnchor="margin" w:tblpY="2356"/>
        <w:tblW w:w="149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947"/>
        <w:gridCol w:w="3662"/>
        <w:gridCol w:w="2268"/>
        <w:gridCol w:w="2268"/>
        <w:gridCol w:w="2268"/>
      </w:tblGrid>
      <w:tr w:rsidR="006E2BA4" w:rsidRPr="00B518F4" w:rsidTr="009B4002">
        <w:trPr>
          <w:trHeight w:val="492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lastRenderedPageBreak/>
              <w:t>Приоритетна ос/ ПО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Процедура за предоставяне на БФП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Наименование на голям проект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Планирана дата на </w:t>
            </w: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нотификация Тримесечие/Т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Планирано начало на изпълнението </w:t>
            </w: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Тримесечие/Т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2BA4" w:rsidRPr="00B518F4" w:rsidRDefault="006E2BA4" w:rsidP="00B518F4">
            <w:pPr>
              <w:jc w:val="center"/>
              <w:rPr>
                <w:b/>
                <w:color w:val="000000"/>
                <w:sz w:val="22"/>
                <w:szCs w:val="22"/>
                <w:lang w:eastAsia="en-GB"/>
              </w:rPr>
            </w:pPr>
            <w:r>
              <w:rPr>
                <w:b/>
                <w:color w:val="000000"/>
                <w:sz w:val="22"/>
                <w:szCs w:val="22"/>
                <w:lang w:eastAsia="en-GB"/>
              </w:rPr>
              <w:t xml:space="preserve">Планирана дата на приключване </w:t>
            </w: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Тримесечие/Т</w:t>
            </w:r>
          </w:p>
        </w:tc>
      </w:tr>
      <w:tr w:rsidR="002A0775" w:rsidRPr="00B518F4" w:rsidTr="009B4002">
        <w:trPr>
          <w:trHeight w:val="492"/>
        </w:trPr>
        <w:tc>
          <w:tcPr>
            <w:tcW w:w="1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0775" w:rsidRPr="00B518F4" w:rsidRDefault="002A0775" w:rsidP="002A0775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ПО 1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0775" w:rsidRPr="00B518F4" w:rsidRDefault="002A0775" w:rsidP="002A0775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BG16М1OP001-1.001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 „Развитие на железопътната инфраструктура по „основната” Трансевропейска транспортна мрежа –</w:t>
            </w:r>
            <w:r w:rsidRPr="00826DE6">
              <w:rPr>
                <w:b/>
                <w:color w:val="000000"/>
                <w:sz w:val="22"/>
                <w:szCs w:val="22"/>
                <w:lang w:eastAsia="en-GB"/>
              </w:rPr>
              <w:t>инфраструктурни проекти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>“</w:t>
            </w: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75" w:rsidRPr="002A0775" w:rsidRDefault="002A0775" w:rsidP="002A0775">
            <w:pPr>
              <w:rPr>
                <w:color w:val="000000"/>
                <w:sz w:val="22"/>
                <w:szCs w:val="22"/>
                <w:lang w:eastAsia="en-GB"/>
              </w:rPr>
            </w:pPr>
            <w:r w:rsidRPr="002A0775">
              <w:rPr>
                <w:color w:val="000000"/>
                <w:sz w:val="22"/>
                <w:szCs w:val="22"/>
                <w:lang w:eastAsia="en-GB"/>
              </w:rPr>
              <w:t>Модернизация на железопътната линия София-Пловдив: жп участък Елин Пелин-Костенец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75" w:rsidRPr="006437DC" w:rsidRDefault="00484FF1" w:rsidP="006437DC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bg-BG" w:eastAsia="en-GB"/>
              </w:rPr>
            </w:pPr>
            <w:r w:rsidRPr="002A0775">
              <w:rPr>
                <w:color w:val="000000"/>
                <w:sz w:val="22"/>
                <w:szCs w:val="22"/>
                <w:lang w:val="bg-BG" w:eastAsia="en-GB"/>
              </w:rPr>
              <w:t>201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7</w:t>
            </w:r>
            <w:r w:rsidRPr="002A0775">
              <w:rPr>
                <w:color w:val="000000"/>
                <w:sz w:val="22"/>
                <w:szCs w:val="22"/>
                <w:lang w:val="bg-BG" w:eastAsia="en-GB"/>
              </w:rPr>
              <w:t xml:space="preserve"> Т</w:t>
            </w:r>
            <w:r w:rsidR="006437DC">
              <w:rPr>
                <w:color w:val="000000"/>
                <w:sz w:val="22"/>
                <w:szCs w:val="22"/>
                <w:lang w:val="bg-BG" w:eastAsia="en-GB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75" w:rsidRPr="002A0775" w:rsidRDefault="00484FF1" w:rsidP="006437DC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bg-BG" w:eastAsia="en-GB"/>
              </w:rPr>
            </w:pPr>
            <w:r w:rsidRPr="002A0775">
              <w:rPr>
                <w:color w:val="000000"/>
                <w:sz w:val="22"/>
                <w:szCs w:val="22"/>
                <w:lang w:val="bg-BG" w:eastAsia="en-GB"/>
              </w:rPr>
              <w:t>201</w:t>
            </w:r>
            <w:r w:rsidR="006437DC">
              <w:rPr>
                <w:color w:val="000000"/>
                <w:sz w:val="22"/>
                <w:szCs w:val="22"/>
                <w:lang w:val="bg-BG" w:eastAsia="en-GB"/>
              </w:rPr>
              <w:t>8</w:t>
            </w:r>
            <w:r w:rsidRPr="002A0775">
              <w:rPr>
                <w:color w:val="000000"/>
                <w:sz w:val="22"/>
                <w:szCs w:val="22"/>
                <w:lang w:val="bg-BG" w:eastAsia="en-GB"/>
              </w:rPr>
              <w:t xml:space="preserve"> </w:t>
            </w:r>
            <w:r w:rsidR="002A0775" w:rsidRPr="002A0775">
              <w:rPr>
                <w:color w:val="000000"/>
                <w:sz w:val="22"/>
                <w:szCs w:val="22"/>
                <w:lang w:val="bg-BG" w:eastAsia="en-GB"/>
              </w:rPr>
              <w:t>Т</w:t>
            </w:r>
            <w:r w:rsidR="006437DC">
              <w:rPr>
                <w:color w:val="000000"/>
                <w:sz w:val="22"/>
                <w:szCs w:val="22"/>
                <w:lang w:val="bg-BG" w:eastAsia="en-GB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0775" w:rsidRPr="002A0775" w:rsidRDefault="00484FF1" w:rsidP="006437DC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bg-BG" w:eastAsia="en-GB"/>
              </w:rPr>
            </w:pPr>
            <w:r w:rsidRPr="002A0775">
              <w:rPr>
                <w:color w:val="000000"/>
                <w:sz w:val="22"/>
                <w:szCs w:val="22"/>
                <w:lang w:val="bg-BG" w:eastAsia="en-GB"/>
              </w:rPr>
              <w:t>202</w:t>
            </w:r>
            <w:r w:rsidR="006437DC">
              <w:rPr>
                <w:color w:val="000000"/>
                <w:sz w:val="22"/>
                <w:szCs w:val="22"/>
                <w:lang w:val="bg-BG" w:eastAsia="en-GB"/>
              </w:rPr>
              <w:t>6</w:t>
            </w:r>
            <w:r w:rsidRPr="002A0775">
              <w:rPr>
                <w:color w:val="000000"/>
                <w:sz w:val="22"/>
                <w:szCs w:val="22"/>
                <w:lang w:val="bg-BG" w:eastAsia="en-GB"/>
              </w:rPr>
              <w:t xml:space="preserve"> </w:t>
            </w:r>
            <w:r w:rsidR="002A0775" w:rsidRPr="002A0775">
              <w:rPr>
                <w:color w:val="000000"/>
                <w:sz w:val="22"/>
                <w:szCs w:val="22"/>
                <w:lang w:val="bg-BG" w:eastAsia="en-GB"/>
              </w:rPr>
              <w:t>Т</w:t>
            </w:r>
            <w:r w:rsidR="006437DC">
              <w:rPr>
                <w:color w:val="000000"/>
                <w:sz w:val="22"/>
                <w:szCs w:val="22"/>
                <w:lang w:val="bg-BG" w:eastAsia="en-GB"/>
              </w:rPr>
              <w:t>2</w:t>
            </w:r>
          </w:p>
        </w:tc>
      </w:tr>
      <w:tr w:rsidR="009B4002" w:rsidRPr="00B518F4" w:rsidTr="00484FF1">
        <w:trPr>
          <w:trHeight w:val="492"/>
        </w:trPr>
        <w:tc>
          <w:tcPr>
            <w:tcW w:w="157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Рехабилитация на железопътната линия „Пловдив -Бургас”, Фаза 2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826DE6" w:rsidRDefault="009B4002" w:rsidP="006437DC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567040">
              <w:rPr>
                <w:color w:val="000000"/>
                <w:sz w:val="22"/>
                <w:szCs w:val="22"/>
                <w:lang w:val="bg-BG" w:eastAsia="en-GB"/>
              </w:rPr>
              <w:t>201</w:t>
            </w:r>
            <w:r w:rsidR="006437DC" w:rsidRPr="00567040">
              <w:rPr>
                <w:color w:val="000000"/>
                <w:sz w:val="22"/>
                <w:szCs w:val="22"/>
                <w:lang w:val="bg-BG" w:eastAsia="en-GB"/>
              </w:rPr>
              <w:t>8</w:t>
            </w:r>
            <w:r w:rsidRPr="00567040">
              <w:rPr>
                <w:color w:val="000000"/>
                <w:sz w:val="22"/>
                <w:szCs w:val="22"/>
                <w:lang w:val="bg-BG" w:eastAsia="en-GB"/>
              </w:rPr>
              <w:t xml:space="preserve"> </w:t>
            </w:r>
            <w:r w:rsidR="00484FF1" w:rsidRPr="00567040">
              <w:rPr>
                <w:color w:val="000000"/>
                <w:sz w:val="22"/>
                <w:szCs w:val="22"/>
                <w:lang w:val="bg-BG" w:eastAsia="en-GB"/>
              </w:rPr>
              <w:t>Т</w:t>
            </w:r>
            <w:r w:rsidR="00484FF1" w:rsidRPr="00567040">
              <w:rPr>
                <w:color w:val="000000"/>
                <w:sz w:val="22"/>
                <w:szCs w:val="22"/>
                <w:lang w:val="en-US" w:eastAsia="en-GB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bg-BG" w:eastAsia="en-GB"/>
              </w:rPr>
            </w:pPr>
            <w:r w:rsidRPr="009B4002">
              <w:rPr>
                <w:color w:val="000000"/>
                <w:sz w:val="22"/>
                <w:szCs w:val="22"/>
                <w:lang w:val="bg-BG" w:eastAsia="en-GB"/>
              </w:rPr>
              <w:t>2016 Т4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F4098B" w:rsidRDefault="00484FF1" w:rsidP="00F4098B">
            <w:pPr>
              <w:pStyle w:val="Text1"/>
              <w:ind w:left="0"/>
              <w:jc w:val="center"/>
              <w:rPr>
                <w:color w:val="000000"/>
                <w:sz w:val="22"/>
                <w:szCs w:val="22"/>
                <w:lang w:val="bg-BG" w:eastAsia="en-GB"/>
              </w:rPr>
            </w:pPr>
            <w:r w:rsidRPr="00567040">
              <w:rPr>
                <w:color w:val="000000"/>
                <w:sz w:val="22"/>
                <w:szCs w:val="22"/>
                <w:lang w:val="bg-BG" w:eastAsia="en-GB"/>
              </w:rPr>
              <w:t>202</w:t>
            </w:r>
            <w:r w:rsidR="00F4098B">
              <w:rPr>
                <w:color w:val="000000"/>
                <w:sz w:val="22"/>
                <w:szCs w:val="22"/>
                <w:lang w:val="bg-BG" w:eastAsia="en-GB"/>
              </w:rPr>
              <w:t>3</w:t>
            </w:r>
            <w:r w:rsidRPr="00567040">
              <w:rPr>
                <w:color w:val="000000"/>
                <w:sz w:val="22"/>
                <w:szCs w:val="22"/>
                <w:lang w:val="bg-BG" w:eastAsia="en-GB"/>
              </w:rPr>
              <w:t xml:space="preserve"> Т</w:t>
            </w:r>
            <w:r w:rsidR="00F4098B">
              <w:rPr>
                <w:color w:val="000000"/>
                <w:sz w:val="22"/>
                <w:szCs w:val="22"/>
                <w:lang w:val="bg-BG" w:eastAsia="en-GB"/>
              </w:rPr>
              <w:t>1</w:t>
            </w:r>
          </w:p>
        </w:tc>
      </w:tr>
      <w:tr w:rsidR="009B4002" w:rsidRPr="00B518F4" w:rsidTr="009B4002">
        <w:trPr>
          <w:trHeight w:val="267"/>
        </w:trPr>
        <w:tc>
          <w:tcPr>
            <w:tcW w:w="157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ПО 2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sz w:val="22"/>
                <w:szCs w:val="22"/>
              </w:rPr>
              <w:t>BG16М1OP001-2.001</w:t>
            </w:r>
            <w:r w:rsidRPr="00B518F4">
              <w:rPr>
                <w:sz w:val="22"/>
                <w:szCs w:val="22"/>
              </w:rPr>
              <w:t xml:space="preserve"> „Развитие на пътната инфраструктура по „основната” и „разширената” Трансевропейска транспортна мрежа – </w:t>
            </w:r>
            <w:r w:rsidRPr="00B518F4">
              <w:rPr>
                <w:b/>
                <w:sz w:val="22"/>
                <w:szCs w:val="22"/>
              </w:rPr>
              <w:t>инфраструктурни проекти</w:t>
            </w:r>
            <w:r w:rsidRPr="00B518F4">
              <w:rPr>
                <w:sz w:val="22"/>
                <w:szCs w:val="22"/>
              </w:rPr>
              <w:t>“</w:t>
            </w: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АМ „Струма”, лот 3.1, 3.3 и тунел Железница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826DE6" w:rsidRDefault="009B4002" w:rsidP="008F46A5">
            <w:pPr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2017 </w:t>
            </w:r>
            <w:r w:rsidR="008F46A5" w:rsidRPr="00B518F4">
              <w:rPr>
                <w:color w:val="000000"/>
                <w:sz w:val="22"/>
                <w:szCs w:val="22"/>
                <w:lang w:eastAsia="en-GB"/>
              </w:rPr>
              <w:t>Т</w:t>
            </w:r>
            <w:r w:rsidR="008F46A5">
              <w:rPr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8F46A5" w:rsidP="006437DC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201</w:t>
            </w:r>
            <w:r w:rsidR="006437DC">
              <w:rPr>
                <w:color w:val="000000"/>
                <w:sz w:val="22"/>
                <w:szCs w:val="22"/>
                <w:lang w:eastAsia="en-GB"/>
              </w:rPr>
              <w:t>5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 w:rsidR="009B4002" w:rsidRPr="00B518F4">
              <w:rPr>
                <w:color w:val="000000"/>
                <w:sz w:val="22"/>
                <w:szCs w:val="22"/>
                <w:lang w:eastAsia="en-GB"/>
              </w:rPr>
              <w:t>Т</w:t>
            </w:r>
            <w:r w:rsidR="009B4002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EB08B0" w:rsidRDefault="008F46A5" w:rsidP="00EB08B0">
            <w:pPr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202</w:t>
            </w:r>
            <w:r w:rsidR="00EB08B0">
              <w:rPr>
                <w:color w:val="000000"/>
                <w:sz w:val="22"/>
                <w:szCs w:val="22"/>
                <w:lang w:val="en-US" w:eastAsia="en-GB"/>
              </w:rPr>
              <w:t>2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 Т</w:t>
            </w:r>
            <w:r w:rsidR="00EB08B0">
              <w:rPr>
                <w:color w:val="000000"/>
                <w:sz w:val="22"/>
                <w:szCs w:val="22"/>
                <w:lang w:val="en-US" w:eastAsia="en-GB"/>
              </w:rPr>
              <w:t>1</w:t>
            </w:r>
          </w:p>
        </w:tc>
      </w:tr>
      <w:tr w:rsidR="009B4002" w:rsidRPr="00B518F4" w:rsidTr="009B4002">
        <w:trPr>
          <w:trHeight w:val="267"/>
        </w:trPr>
        <w:tc>
          <w:tcPr>
            <w:tcW w:w="157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АМ „Струма”, лот 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826DE6" w:rsidRDefault="00B80BEF" w:rsidP="006437DC">
            <w:pPr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201</w:t>
            </w:r>
            <w:r w:rsidR="006437DC">
              <w:rPr>
                <w:color w:val="000000"/>
                <w:sz w:val="22"/>
                <w:szCs w:val="22"/>
                <w:lang w:eastAsia="en-GB"/>
              </w:rPr>
              <w:t>9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 Т</w:t>
            </w:r>
            <w:r>
              <w:rPr>
                <w:color w:val="000000"/>
                <w:sz w:val="22"/>
                <w:szCs w:val="22"/>
                <w:lang w:val="en-US" w:eastAsia="en-GB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6437DC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201</w:t>
            </w:r>
            <w:r w:rsidR="006437DC">
              <w:rPr>
                <w:color w:val="000000"/>
                <w:sz w:val="22"/>
                <w:szCs w:val="22"/>
                <w:lang w:eastAsia="en-GB"/>
              </w:rPr>
              <w:t>9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 Т2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826DE6" w:rsidRDefault="009B4002" w:rsidP="00B80BEF">
            <w:pPr>
              <w:jc w:val="center"/>
              <w:rPr>
                <w:color w:val="000000"/>
                <w:sz w:val="22"/>
                <w:szCs w:val="22"/>
                <w:lang w:val="en-US"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 xml:space="preserve">2023 </w:t>
            </w:r>
            <w:r w:rsidR="00B80BEF" w:rsidRPr="00B518F4">
              <w:rPr>
                <w:color w:val="000000"/>
                <w:sz w:val="22"/>
                <w:szCs w:val="22"/>
                <w:lang w:eastAsia="en-GB"/>
              </w:rPr>
              <w:t>Т</w:t>
            </w:r>
            <w:r w:rsidR="00B80BEF">
              <w:rPr>
                <w:color w:val="000000"/>
                <w:sz w:val="22"/>
                <w:szCs w:val="22"/>
                <w:lang w:val="en-US" w:eastAsia="en-GB"/>
              </w:rPr>
              <w:t>4</w:t>
            </w:r>
          </w:p>
        </w:tc>
      </w:tr>
      <w:tr w:rsidR="009B4002" w:rsidRPr="00B518F4" w:rsidTr="009B4002">
        <w:trPr>
          <w:trHeight w:val="894"/>
        </w:trPr>
        <w:tc>
          <w:tcPr>
            <w:tcW w:w="157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2A0775">
              <w:rPr>
                <w:color w:val="000000"/>
                <w:sz w:val="22"/>
                <w:szCs w:val="22"/>
                <w:lang w:eastAsia="en-GB"/>
              </w:rPr>
              <w:t>Изграждане на АМ "Калотина-София" – Лот 1 "Западна дъга на Софийски околовръстен път", фаза 2 ("голям" проект CCI  2012BG161PR005)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2A0775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>
              <w:rPr>
                <w:color w:val="000000"/>
                <w:sz w:val="22"/>
                <w:szCs w:val="22"/>
                <w:lang w:eastAsia="en-GB"/>
              </w:rPr>
              <w:t>2016</w:t>
            </w:r>
            <w:r w:rsidRPr="002A0775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GB"/>
              </w:rPr>
              <w:t>Т3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2A0775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A0775">
              <w:rPr>
                <w:color w:val="000000"/>
                <w:sz w:val="22"/>
                <w:szCs w:val="22"/>
                <w:lang w:eastAsia="en-GB"/>
              </w:rPr>
              <w:t xml:space="preserve">2015 </w:t>
            </w:r>
            <w:r>
              <w:rPr>
                <w:color w:val="000000"/>
                <w:sz w:val="22"/>
                <w:szCs w:val="22"/>
                <w:lang w:eastAsia="en-GB"/>
              </w:rPr>
              <w:t>Т4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2A0775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2A0775">
              <w:rPr>
                <w:color w:val="000000"/>
                <w:sz w:val="22"/>
                <w:szCs w:val="22"/>
                <w:lang w:eastAsia="en-GB"/>
              </w:rPr>
              <w:t xml:space="preserve">2016 </w:t>
            </w:r>
            <w:r>
              <w:rPr>
                <w:color w:val="000000"/>
                <w:sz w:val="22"/>
                <w:szCs w:val="22"/>
                <w:lang w:eastAsia="en-GB"/>
              </w:rPr>
              <w:t>Т3</w:t>
            </w:r>
          </w:p>
        </w:tc>
      </w:tr>
      <w:tr w:rsidR="009B4002" w:rsidRPr="00B518F4" w:rsidTr="009B4002">
        <w:trPr>
          <w:trHeight w:val="267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ПО 3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b/>
                <w:color w:val="000000"/>
                <w:sz w:val="22"/>
                <w:szCs w:val="22"/>
                <w:lang w:eastAsia="en-GB"/>
              </w:rPr>
              <w:t>BG16М1OP001-3.001</w:t>
            </w:r>
            <w:r>
              <w:rPr>
                <w:color w:val="000000"/>
                <w:sz w:val="22"/>
                <w:szCs w:val="22"/>
                <w:lang w:eastAsia="en-GB"/>
              </w:rPr>
              <w:t xml:space="preserve"> „Подобряване на </w:t>
            </w:r>
            <w:proofErr w:type="spellStart"/>
            <w:r>
              <w:rPr>
                <w:color w:val="000000"/>
                <w:sz w:val="22"/>
                <w:szCs w:val="22"/>
                <w:lang w:eastAsia="en-GB"/>
              </w:rPr>
              <w:t>интермодално</w:t>
            </w:r>
            <w:r w:rsidRPr="00B518F4">
              <w:rPr>
                <w:color w:val="000000"/>
                <w:sz w:val="22"/>
                <w:szCs w:val="22"/>
                <w:lang w:eastAsia="en-GB"/>
              </w:rPr>
              <w:t>стта</w:t>
            </w:r>
            <w:proofErr w:type="spellEnd"/>
          </w:p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при превоза на пътници и товари и развитие на устойчив</w:t>
            </w:r>
          </w:p>
          <w:p w:rsidR="009B4002" w:rsidRPr="00B518F4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B518F4">
              <w:rPr>
                <w:color w:val="000000"/>
                <w:sz w:val="22"/>
                <w:szCs w:val="22"/>
                <w:lang w:eastAsia="en-GB"/>
              </w:rPr>
              <w:t>градски транспорт“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02" w:rsidRPr="009B4002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 xml:space="preserve">Проект за разширение на метрото в София: Линия 3, Етап 1 - участък 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instrText>QUOTE 34</w:instrTex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"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end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бул. Владимир Вазов - ЦГЧ - ул. Житница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instrText>QUOTE 34</w:instrTex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"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2016 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2015 Т4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002" w:rsidRPr="009B4002" w:rsidRDefault="009B4002" w:rsidP="006437DC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</w:t>
            </w:r>
            <w:r w:rsidR="006437DC">
              <w:rPr>
                <w:color w:val="000000"/>
                <w:sz w:val="22"/>
                <w:szCs w:val="22"/>
                <w:lang w:eastAsia="en-GB"/>
              </w:rPr>
              <w:t>19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 xml:space="preserve"> Т</w:t>
            </w:r>
            <w:r w:rsidR="006437DC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9B4002" w:rsidRPr="00B518F4" w:rsidTr="009B4002">
        <w:trPr>
          <w:trHeight w:val="26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002" w:rsidRPr="00B518F4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002" w:rsidRPr="00B518F4" w:rsidRDefault="009B4002" w:rsidP="009B4002">
            <w:pPr>
              <w:rPr>
                <w:b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 xml:space="preserve">Проект за разширение на метрото в София: Линия 3, Етап 2 - участък 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instrText>QUOTE 34</w:instrTex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"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end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ул. Житница - ж.к. Овча купел - Околовръстен път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begin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instrText>QUOTE 34</w:instrTex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separate"/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t>"</w:t>
            </w:r>
            <w:r w:rsidRPr="009B4002">
              <w:rPr>
                <w:color w:val="000000"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2017 Т1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2017 Т1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02" w:rsidRPr="009B4002" w:rsidRDefault="009B4002" w:rsidP="009B4002">
            <w:pPr>
              <w:jc w:val="center"/>
              <w:rPr>
                <w:color w:val="000000"/>
                <w:sz w:val="22"/>
                <w:szCs w:val="22"/>
                <w:lang w:eastAsia="en-GB"/>
              </w:rPr>
            </w:pPr>
            <w:r w:rsidRPr="009B4002">
              <w:rPr>
                <w:color w:val="000000"/>
                <w:sz w:val="22"/>
                <w:szCs w:val="22"/>
                <w:lang w:eastAsia="en-GB"/>
              </w:rPr>
              <w:t>2019 Т4</w:t>
            </w:r>
          </w:p>
        </w:tc>
      </w:tr>
    </w:tbl>
    <w:p w:rsidR="0060289C" w:rsidRPr="0060289C" w:rsidRDefault="0029041D" w:rsidP="00861B43">
      <w:pPr>
        <w:jc w:val="center"/>
        <w:rPr>
          <w:sz w:val="16"/>
          <w:szCs w:val="16"/>
        </w:rPr>
      </w:pPr>
      <w:r>
        <w:rPr>
          <w:b/>
        </w:rPr>
        <w:t xml:space="preserve">Списък с големи проекти, които ще се изпълняват през програмен период </w:t>
      </w:r>
      <w:r w:rsidR="002662E0">
        <w:rPr>
          <w:b/>
          <w:lang w:val="en-US"/>
        </w:rPr>
        <w:t>2014-2020</w:t>
      </w:r>
      <w:r w:rsidR="002F6E09">
        <w:rPr>
          <w:b/>
        </w:rPr>
        <w:t xml:space="preserve"> г.</w:t>
      </w:r>
      <w:r w:rsidR="002662E0">
        <w:rPr>
          <w:rStyle w:val="FootnoteReference"/>
          <w:b/>
          <w:lang w:val="en-US"/>
        </w:rPr>
        <w:footnoteReference w:id="38"/>
      </w:r>
    </w:p>
    <w:sectPr w:rsidR="0060289C" w:rsidRPr="0060289C" w:rsidSect="00965ACF">
      <w:headerReference w:type="default" r:id="rId8"/>
      <w:footerReference w:type="default" r:id="rId9"/>
      <w:pgSz w:w="16838" w:h="11906" w:orient="landscape"/>
      <w:pgMar w:top="40" w:right="641" w:bottom="567" w:left="709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58" w:rsidRDefault="005C5C58">
      <w:r>
        <w:separator/>
      </w:r>
    </w:p>
  </w:endnote>
  <w:endnote w:type="continuationSeparator" w:id="0">
    <w:p w:rsidR="005C5C58" w:rsidRDefault="005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F9" w:rsidRDefault="006B40F9" w:rsidP="00D77EEC">
    <w:pPr>
      <w:pStyle w:val="Footer"/>
      <w:jc w:val="center"/>
      <w:rPr>
        <w:sz w:val="16"/>
        <w:szCs w:val="16"/>
      </w:rPr>
    </w:pPr>
    <w:r w:rsidRPr="008F47BD">
      <w:rPr>
        <w:sz w:val="16"/>
        <w:szCs w:val="16"/>
      </w:rPr>
      <w:t>ИГРП за 201</w:t>
    </w:r>
    <w:r>
      <w:rPr>
        <w:sz w:val="16"/>
        <w:szCs w:val="16"/>
      </w:rPr>
      <w:t xml:space="preserve">9 </w:t>
    </w:r>
    <w:r w:rsidRPr="008F47BD">
      <w:rPr>
        <w:sz w:val="16"/>
        <w:szCs w:val="16"/>
      </w:rPr>
      <w:t>г. на ОПТТИ</w:t>
    </w:r>
    <w:r>
      <w:rPr>
        <w:sz w:val="16"/>
        <w:szCs w:val="16"/>
      </w:rPr>
      <w:t xml:space="preserve">   </w:t>
    </w:r>
  </w:p>
  <w:p w:rsidR="006B40F9" w:rsidRPr="008F47BD" w:rsidRDefault="006B40F9" w:rsidP="00D77EE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Pr="008F47BD">
      <w:rPr>
        <w:sz w:val="16"/>
        <w:szCs w:val="16"/>
      </w:rPr>
      <w:t xml:space="preserve">стр. </w:t>
    </w:r>
    <w:r w:rsidRPr="008F47BD">
      <w:rPr>
        <w:sz w:val="16"/>
        <w:szCs w:val="16"/>
      </w:rPr>
      <w:fldChar w:fldCharType="begin"/>
    </w:r>
    <w:r w:rsidRPr="008F47BD">
      <w:rPr>
        <w:sz w:val="16"/>
        <w:szCs w:val="16"/>
      </w:rPr>
      <w:instrText xml:space="preserve"> PAGE   \* MERGEFORMAT </w:instrText>
    </w:r>
    <w:r w:rsidRPr="008F47BD">
      <w:rPr>
        <w:sz w:val="16"/>
        <w:szCs w:val="16"/>
      </w:rPr>
      <w:fldChar w:fldCharType="separate"/>
    </w:r>
    <w:r w:rsidR="00EB2C9E">
      <w:rPr>
        <w:noProof/>
        <w:sz w:val="16"/>
        <w:szCs w:val="16"/>
      </w:rPr>
      <w:t>10</w:t>
    </w:r>
    <w:r w:rsidRPr="008F47BD">
      <w:rPr>
        <w:noProof/>
        <w:sz w:val="16"/>
        <w:szCs w:val="16"/>
      </w:rPr>
      <w:fldChar w:fldCharType="end"/>
    </w:r>
  </w:p>
  <w:p w:rsidR="006B40F9" w:rsidRDefault="006B4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58" w:rsidRDefault="005C5C58">
      <w:r>
        <w:separator/>
      </w:r>
    </w:p>
  </w:footnote>
  <w:footnote w:type="continuationSeparator" w:id="0">
    <w:p w:rsidR="005C5C58" w:rsidRDefault="005C5C58">
      <w:r>
        <w:continuationSeparator/>
      </w:r>
    </w:p>
  </w:footnote>
  <w:footnote w:id="1">
    <w:p w:rsidR="006B40F9" w:rsidRPr="0029430C" w:rsidRDefault="006B40F9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Индикативната годишна работна програма се изготвя в съответствие с чл. 26, ал. 1 от Постановление №162 на Министерския съвет от 2016 г. (ПМС № 162/2016 на МС)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</w:t>
      </w:r>
      <w:r>
        <w:rPr>
          <w:sz w:val="16"/>
          <w:szCs w:val="16"/>
        </w:rPr>
        <w:t>;</w:t>
      </w:r>
      <w:r w:rsidRPr="0029430C">
        <w:rPr>
          <w:sz w:val="16"/>
          <w:szCs w:val="16"/>
        </w:rPr>
        <w:t xml:space="preserve">  </w:t>
      </w:r>
    </w:p>
  </w:footnote>
  <w:footnote w:id="2">
    <w:p w:rsidR="006B40F9" w:rsidRPr="0029430C" w:rsidRDefault="006B40F9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Безвъзмездна финансова помощ;</w:t>
      </w:r>
    </w:p>
  </w:footnote>
  <w:footnote w:id="3">
    <w:p w:rsidR="006B40F9" w:rsidRPr="0029430C" w:rsidRDefault="006B40F9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Отбелязва се „да“ или „не“;</w:t>
      </w:r>
    </w:p>
  </w:footnote>
  <w:footnote w:id="4">
    <w:p w:rsidR="006B40F9" w:rsidRPr="0029430C" w:rsidRDefault="006B40F9" w:rsidP="00B120A6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датата на публикуване на обявата за предварителен подбор</w:t>
      </w:r>
      <w:r>
        <w:rPr>
          <w:sz w:val="16"/>
          <w:szCs w:val="16"/>
        </w:rPr>
        <w:t>;</w:t>
      </w:r>
    </w:p>
  </w:footnote>
  <w:footnote w:id="5">
    <w:p w:rsidR="006B40F9" w:rsidRPr="0029430C" w:rsidRDefault="006B40F9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В случай че се предвижда извършване на предварителен подбор на концепции за проектни предложения, се посочва и крайният срок за подаване на концепциите</w:t>
      </w:r>
      <w:r>
        <w:rPr>
          <w:sz w:val="16"/>
          <w:szCs w:val="16"/>
        </w:rPr>
        <w:t>;</w:t>
      </w:r>
    </w:p>
  </w:footnote>
  <w:footnote w:id="6">
    <w:p w:rsidR="006B40F9" w:rsidRPr="0029430C" w:rsidRDefault="006B40F9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Отбелязва се „да“, „не“ или „предстои да бъде уточнено“</w:t>
      </w:r>
      <w:r>
        <w:rPr>
          <w:sz w:val="16"/>
          <w:szCs w:val="16"/>
        </w:rPr>
        <w:t>;</w:t>
      </w:r>
    </w:p>
  </w:footnote>
  <w:footnote w:id="7">
    <w:p w:rsidR="006B40F9" w:rsidRPr="0029430C" w:rsidRDefault="006B40F9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Ако е приложимо</w:t>
      </w:r>
      <w:r>
        <w:rPr>
          <w:sz w:val="16"/>
          <w:szCs w:val="16"/>
        </w:rPr>
        <w:t>;</w:t>
      </w:r>
    </w:p>
  </w:footnote>
  <w:footnote w:id="8">
    <w:p w:rsidR="006B40F9" w:rsidRPr="0029430C" w:rsidRDefault="006B40F9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чл. 107 от Договора за функционирането на Европейския съюз</w:t>
      </w:r>
      <w:r>
        <w:rPr>
          <w:sz w:val="16"/>
          <w:szCs w:val="16"/>
        </w:rPr>
        <w:t>;</w:t>
      </w:r>
    </w:p>
  </w:footnote>
  <w:footnote w:id="9">
    <w:p w:rsidR="006B40F9" w:rsidRPr="0029430C" w:rsidRDefault="006B40F9" w:rsidP="00290C40">
      <w:pPr>
        <w:pStyle w:val="FootnoteText"/>
        <w:jc w:val="both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По смисъла на Регламент (ЕС) № 1407/2013 на </w:t>
      </w:r>
      <w:r>
        <w:rPr>
          <w:sz w:val="16"/>
          <w:szCs w:val="16"/>
        </w:rPr>
        <w:t>ЕК</w:t>
      </w:r>
      <w:r w:rsidRPr="0029430C">
        <w:rPr>
          <w:sz w:val="16"/>
          <w:szCs w:val="16"/>
        </w:rPr>
        <w:t xml:space="preserve"> от 18.12.2013 г. относно прилагането на членове 107 и 108 от Договора за функционирането на Европейския съюз към помощта </w:t>
      </w:r>
      <w:r w:rsidRPr="0029430C">
        <w:rPr>
          <w:sz w:val="16"/>
          <w:szCs w:val="16"/>
          <w:lang w:val="en-US"/>
        </w:rPr>
        <w:t>de</w:t>
      </w:r>
      <w:r w:rsidRPr="0029430C">
        <w:rPr>
          <w:sz w:val="16"/>
          <w:szCs w:val="16"/>
        </w:rPr>
        <w:t xml:space="preserve"> </w:t>
      </w:r>
      <w:proofErr w:type="spellStart"/>
      <w:r w:rsidRPr="0029430C">
        <w:rPr>
          <w:sz w:val="16"/>
          <w:szCs w:val="16"/>
          <w:lang w:val="en-US"/>
        </w:rPr>
        <w:t>minimis</w:t>
      </w:r>
      <w:proofErr w:type="spellEnd"/>
      <w:r w:rsidRPr="0029430C">
        <w:rPr>
          <w:sz w:val="16"/>
          <w:szCs w:val="16"/>
          <w:lang w:val="en-US"/>
        </w:rPr>
        <w:t xml:space="preserve"> </w:t>
      </w:r>
      <w:r w:rsidRPr="0029430C">
        <w:rPr>
          <w:sz w:val="16"/>
          <w:szCs w:val="16"/>
        </w:rPr>
        <w:t xml:space="preserve">(ОВ, </w:t>
      </w:r>
      <w:r w:rsidRPr="0029430C">
        <w:rPr>
          <w:sz w:val="16"/>
          <w:szCs w:val="16"/>
          <w:lang w:val="en-US"/>
        </w:rPr>
        <w:t>L</w:t>
      </w:r>
      <w:r w:rsidRPr="0029430C">
        <w:rPr>
          <w:sz w:val="16"/>
          <w:szCs w:val="16"/>
        </w:rPr>
        <w:t xml:space="preserve"> 352 от 24.12.2013 г.)</w:t>
      </w:r>
      <w:r>
        <w:rPr>
          <w:sz w:val="16"/>
          <w:szCs w:val="16"/>
        </w:rPr>
        <w:t>;</w:t>
      </w:r>
    </w:p>
  </w:footnote>
  <w:footnote w:id="10">
    <w:p w:rsidR="006B40F9" w:rsidRPr="0029430C" w:rsidRDefault="006B40F9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Директно предоставяне на конкретен бенефициент, съгласно чл. 2, т. 2 от ПМС № 162/2016 на МС</w:t>
      </w:r>
      <w:r>
        <w:rPr>
          <w:sz w:val="16"/>
          <w:szCs w:val="16"/>
        </w:rPr>
        <w:t>;</w:t>
      </w:r>
    </w:p>
  </w:footnote>
  <w:footnote w:id="11">
    <w:p w:rsidR="006B40F9" w:rsidRPr="00CE537D" w:rsidRDefault="006B40F9">
      <w:pPr>
        <w:pStyle w:val="FootnoteText"/>
        <w:rPr>
          <w:sz w:val="16"/>
          <w:szCs w:val="16"/>
        </w:rPr>
      </w:pPr>
      <w:r w:rsidRPr="0029430C">
        <w:rPr>
          <w:sz w:val="16"/>
          <w:szCs w:val="16"/>
          <w:vertAlign w:val="superscript"/>
        </w:rPr>
        <w:footnoteRef/>
      </w:r>
      <w:r w:rsidRPr="0029430C">
        <w:rPr>
          <w:sz w:val="16"/>
          <w:szCs w:val="16"/>
        </w:rPr>
        <w:t xml:space="preserve"> </w:t>
      </w:r>
      <w:r>
        <w:rPr>
          <w:sz w:val="16"/>
          <w:szCs w:val="16"/>
        </w:rPr>
        <w:t>Този финансов ресурс е предвиден за следните „големи проекти“, които към м. септември 201</w:t>
      </w:r>
      <w:r>
        <w:rPr>
          <w:sz w:val="16"/>
          <w:szCs w:val="16"/>
          <w:lang w:val="en-US"/>
        </w:rPr>
        <w:t>8</w:t>
      </w:r>
      <w:r>
        <w:rPr>
          <w:sz w:val="16"/>
          <w:szCs w:val="16"/>
        </w:rPr>
        <w:t xml:space="preserve"> г. са в процес изпълнение: проект „</w:t>
      </w:r>
      <w:r w:rsidRPr="00CE537D">
        <w:rPr>
          <w:sz w:val="16"/>
          <w:szCs w:val="16"/>
        </w:rPr>
        <w:t>Рехабилитация на железопътната линия Пловдив – Бургас, Фаза 2</w:t>
      </w:r>
      <w:r>
        <w:rPr>
          <w:sz w:val="16"/>
          <w:szCs w:val="16"/>
        </w:rPr>
        <w:t xml:space="preserve">“ и проект </w:t>
      </w:r>
      <w:r w:rsidRPr="00CE537D">
        <w:rPr>
          <w:sz w:val="16"/>
          <w:szCs w:val="16"/>
        </w:rPr>
        <w:t>„Модернизация на железопътната линия София – Пловдив: жп участък Елин Пелин - Костенец”</w:t>
      </w:r>
      <w:r>
        <w:rPr>
          <w:sz w:val="16"/>
          <w:szCs w:val="16"/>
        </w:rPr>
        <w:t xml:space="preserve">. </w:t>
      </w:r>
      <w:r w:rsidRPr="0029430C">
        <w:rPr>
          <w:sz w:val="16"/>
          <w:szCs w:val="16"/>
        </w:rPr>
        <w:t>Стойността</w:t>
      </w:r>
      <w:r>
        <w:rPr>
          <w:sz w:val="16"/>
          <w:szCs w:val="16"/>
        </w:rPr>
        <w:t xml:space="preserve"> – 3 064 105,63 лв.</w:t>
      </w:r>
      <w:r w:rsidRPr="0029430C">
        <w:rPr>
          <w:sz w:val="16"/>
          <w:szCs w:val="16"/>
        </w:rPr>
        <w:t xml:space="preserve">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септември </w:t>
      </w:r>
      <w:r w:rsidRPr="0029430C">
        <w:rPr>
          <w:sz w:val="16"/>
          <w:szCs w:val="16"/>
        </w:rPr>
        <w:t>201</w:t>
      </w:r>
      <w:r>
        <w:rPr>
          <w:sz w:val="16"/>
          <w:szCs w:val="16"/>
        </w:rPr>
        <w:t>8 г</w:t>
      </w:r>
      <w:r w:rsidRPr="0029430C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При наличие на средства, в резултат на освобождаване на финансов ресурс по вече подписани договори за БФП или увеличение на </w:t>
      </w:r>
      <w:r w:rsidRPr="00EC3EA8">
        <w:rPr>
          <w:sz w:val="16"/>
          <w:szCs w:val="16"/>
        </w:rPr>
        <w:t>бюджета по</w:t>
      </w:r>
      <w:r>
        <w:rPr>
          <w:sz w:val="16"/>
          <w:szCs w:val="16"/>
        </w:rPr>
        <w:t xml:space="preserve"> процедурата</w:t>
      </w:r>
      <w:r w:rsidRPr="00EC3EA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същия ще може да се използва за целите й.  </w:t>
      </w:r>
      <w:r w:rsidRPr="0029430C">
        <w:rPr>
          <w:sz w:val="16"/>
          <w:szCs w:val="16"/>
        </w:rPr>
        <w:t>Общия бюджет по процедурата е в размер на 1</w:t>
      </w:r>
      <w:r>
        <w:rPr>
          <w:sz w:val="16"/>
          <w:szCs w:val="16"/>
        </w:rPr>
        <w:t> </w:t>
      </w:r>
      <w:r w:rsidRPr="0029430C">
        <w:rPr>
          <w:sz w:val="16"/>
          <w:szCs w:val="16"/>
        </w:rPr>
        <w:t>2</w:t>
      </w:r>
      <w:r>
        <w:rPr>
          <w:sz w:val="16"/>
          <w:szCs w:val="16"/>
        </w:rPr>
        <w:t>59 424 817,18</w:t>
      </w:r>
      <w:r w:rsidRPr="0029430C">
        <w:rPr>
          <w:sz w:val="16"/>
          <w:szCs w:val="16"/>
        </w:rPr>
        <w:t xml:space="preserve"> </w:t>
      </w:r>
      <w:proofErr w:type="spellStart"/>
      <w:r w:rsidRPr="0029430C">
        <w:rPr>
          <w:sz w:val="16"/>
          <w:szCs w:val="16"/>
        </w:rPr>
        <w:t>лв</w:t>
      </w:r>
      <w:proofErr w:type="spellEnd"/>
      <w:r>
        <w:rPr>
          <w:sz w:val="16"/>
          <w:szCs w:val="16"/>
        </w:rPr>
        <w:t>;</w:t>
      </w:r>
    </w:p>
  </w:footnote>
  <w:footnote w:id="12">
    <w:p w:rsidR="006B40F9" w:rsidRPr="0029430C" w:rsidRDefault="006B40F9" w:rsidP="003C24DB">
      <w:pPr>
        <w:pStyle w:val="FootnoteText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Национална компания „Железопътна инфраструктура“</w:t>
      </w:r>
      <w:r>
        <w:rPr>
          <w:sz w:val="16"/>
          <w:szCs w:val="16"/>
        </w:rPr>
        <w:t>;</w:t>
      </w:r>
    </w:p>
  </w:footnote>
  <w:footnote w:id="13">
    <w:p w:rsidR="006B40F9" w:rsidRPr="0029430C" w:rsidRDefault="006B40F9" w:rsidP="0029430C">
      <w:pPr>
        <w:pStyle w:val="FootnoteText"/>
        <w:ind w:left="142" w:hanging="142"/>
        <w:rPr>
          <w:sz w:val="16"/>
          <w:szCs w:val="16"/>
        </w:rPr>
      </w:pPr>
      <w:r w:rsidRPr="0029430C">
        <w:rPr>
          <w:rStyle w:val="FootnoteReference"/>
          <w:sz w:val="16"/>
          <w:szCs w:val="16"/>
        </w:rPr>
        <w:footnoteRef/>
      </w:r>
      <w:r w:rsidRPr="0029430C">
        <w:rPr>
          <w:sz w:val="16"/>
          <w:szCs w:val="16"/>
        </w:rPr>
        <w:t xml:space="preserve"> БФП се разпределя процентно - 85  % от Европейските фондове (ЕФРР или КФ) и 15 % национално съфинансиране, като в зависимост от проекта се отчитат допустимите разходи, изчислени в Анализ „Разходи-Ползи“ и се анализира приложимостта на законодателството за държавните помощи</w:t>
      </w:r>
      <w:r>
        <w:rPr>
          <w:sz w:val="16"/>
          <w:szCs w:val="16"/>
        </w:rPr>
        <w:t>;</w:t>
      </w:r>
    </w:p>
  </w:footnote>
  <w:footnote w:id="14">
    <w:p w:rsidR="006B40F9" w:rsidRPr="00C67AB3" w:rsidRDefault="006B40F9">
      <w:pPr>
        <w:pStyle w:val="FootnoteText"/>
        <w:rPr>
          <w:sz w:val="16"/>
          <w:szCs w:val="16"/>
        </w:rPr>
      </w:pPr>
      <w:r w:rsidRPr="006163EC">
        <w:rPr>
          <w:rStyle w:val="FootnoteReference"/>
          <w:sz w:val="16"/>
          <w:szCs w:val="16"/>
        </w:rPr>
        <w:footnoteRef/>
      </w:r>
      <w:r>
        <w:t xml:space="preserve"> </w:t>
      </w:r>
      <w:r w:rsidRPr="006163EC">
        <w:rPr>
          <w:sz w:val="16"/>
          <w:szCs w:val="16"/>
        </w:rPr>
        <w:t>предстои да бъде уточнено в процеса на съгласуване с МФ по реда на Наредба № 4 от 22.07.2016 г.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и при оценката на проектните предложения, подадени за финансиране по процедурата;</w:t>
      </w:r>
    </w:p>
  </w:footnote>
  <w:footnote w:id="15">
    <w:p w:rsidR="006B40F9" w:rsidRDefault="006B40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>м. септември</w:t>
      </w:r>
      <w:r w:rsidRPr="0029430C">
        <w:rPr>
          <w:sz w:val="16"/>
          <w:szCs w:val="16"/>
        </w:rPr>
        <w:t xml:space="preserve"> 201</w:t>
      </w:r>
      <w:r>
        <w:rPr>
          <w:sz w:val="16"/>
          <w:szCs w:val="16"/>
        </w:rPr>
        <w:t>8</w:t>
      </w:r>
      <w:r w:rsidR="00170BB4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</w:t>
      </w:r>
      <w:r w:rsidRPr="0050158D">
        <w:rPr>
          <w:sz w:val="16"/>
          <w:szCs w:val="16"/>
        </w:rPr>
        <w:t>на 57 524 412,34 лв.</w:t>
      </w:r>
      <w:r>
        <w:rPr>
          <w:sz w:val="16"/>
          <w:szCs w:val="16"/>
        </w:rPr>
        <w:t>;</w:t>
      </w:r>
    </w:p>
  </w:footnote>
  <w:footnote w:id="16">
    <w:p w:rsidR="006B40F9" w:rsidRPr="00D44769" w:rsidRDefault="006B40F9" w:rsidP="006628B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30088">
        <w:rPr>
          <w:sz w:val="16"/>
          <w:szCs w:val="16"/>
        </w:rPr>
        <w:t>Стойността представлява общия размер на свободния финансов ресурс по процедурата към</w:t>
      </w:r>
      <w:r>
        <w:rPr>
          <w:sz w:val="16"/>
          <w:szCs w:val="16"/>
        </w:rPr>
        <w:t xml:space="preserve"> м. септември </w:t>
      </w:r>
      <w:r w:rsidRPr="00030088">
        <w:rPr>
          <w:sz w:val="16"/>
          <w:szCs w:val="16"/>
        </w:rPr>
        <w:t>201</w:t>
      </w:r>
      <w:r>
        <w:rPr>
          <w:sz w:val="16"/>
          <w:szCs w:val="16"/>
        </w:rPr>
        <w:t>8 г. и се изменя в зависимост от сключените договори за БФП по процедурата или изменение на вече сключени такива договори</w:t>
      </w:r>
      <w:r w:rsidRPr="00030088">
        <w:rPr>
          <w:sz w:val="16"/>
          <w:szCs w:val="16"/>
        </w:rPr>
        <w:t>. Общия бюджет по процедурата е в размер на 1 293 939 462,62 лв.</w:t>
      </w:r>
      <w:r>
        <w:rPr>
          <w:sz w:val="16"/>
          <w:szCs w:val="16"/>
        </w:rPr>
        <w:t>;</w:t>
      </w:r>
    </w:p>
  </w:footnote>
  <w:footnote w:id="17">
    <w:p w:rsidR="006B40F9" w:rsidRPr="00D44769" w:rsidRDefault="006B40F9" w:rsidP="006628B6">
      <w:pPr>
        <w:pStyle w:val="FootnoteText"/>
        <w:rPr>
          <w:sz w:val="16"/>
          <w:szCs w:val="16"/>
        </w:rPr>
      </w:pPr>
      <w:r w:rsidRPr="00D44769">
        <w:rPr>
          <w:rStyle w:val="FootnoteReference"/>
          <w:sz w:val="16"/>
          <w:szCs w:val="16"/>
        </w:rPr>
        <w:footnoteRef/>
      </w:r>
      <w:r w:rsidRPr="00D44769">
        <w:rPr>
          <w:sz w:val="16"/>
          <w:szCs w:val="16"/>
        </w:rPr>
        <w:t xml:space="preserve"> Агенция „Пътна инфраструктура“</w:t>
      </w:r>
      <w:r>
        <w:rPr>
          <w:sz w:val="16"/>
          <w:szCs w:val="16"/>
        </w:rPr>
        <w:t>;</w:t>
      </w:r>
    </w:p>
  </w:footnote>
  <w:footnote w:id="18">
    <w:p w:rsidR="006B40F9" w:rsidRDefault="006B40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430C">
        <w:rPr>
          <w:sz w:val="16"/>
          <w:szCs w:val="16"/>
        </w:rPr>
        <w:t xml:space="preserve">Стойността представлява общия размер на свободния финансов ресурс по процедурата към </w:t>
      </w:r>
      <w:r>
        <w:rPr>
          <w:sz w:val="16"/>
          <w:szCs w:val="16"/>
        </w:rPr>
        <w:t xml:space="preserve">м. септември </w:t>
      </w:r>
      <w:r w:rsidRPr="0029430C">
        <w:rPr>
          <w:sz w:val="16"/>
          <w:szCs w:val="16"/>
        </w:rPr>
        <w:t>201</w:t>
      </w:r>
      <w:r>
        <w:rPr>
          <w:sz w:val="16"/>
          <w:szCs w:val="16"/>
        </w:rPr>
        <w:t>8 г. и се изменя в зависимост от сключените договори за БФП по процедурата или изменение на вече сключени такива договори</w:t>
      </w:r>
      <w:r w:rsidRPr="0029430C">
        <w:rPr>
          <w:sz w:val="16"/>
          <w:szCs w:val="16"/>
        </w:rPr>
        <w:t xml:space="preserve">. Общия бюджет по процедурата е в размер на </w:t>
      </w:r>
      <w:r>
        <w:rPr>
          <w:sz w:val="16"/>
          <w:szCs w:val="16"/>
        </w:rPr>
        <w:t xml:space="preserve">23 009 764,94 </w:t>
      </w:r>
      <w:r w:rsidRPr="0029430C">
        <w:rPr>
          <w:sz w:val="16"/>
          <w:szCs w:val="16"/>
        </w:rPr>
        <w:t>лв.</w:t>
      </w:r>
      <w:r>
        <w:rPr>
          <w:sz w:val="16"/>
          <w:szCs w:val="16"/>
        </w:rPr>
        <w:t>;</w:t>
      </w:r>
    </w:p>
  </w:footnote>
  <w:footnote w:id="19">
    <w:p w:rsidR="006B40F9" w:rsidRPr="00EC3EA8" w:rsidRDefault="006B40F9" w:rsidP="006628B6">
      <w:pPr>
        <w:pStyle w:val="FootnoteText"/>
        <w:rPr>
          <w:sz w:val="16"/>
          <w:szCs w:val="16"/>
        </w:rPr>
      </w:pPr>
      <w:r w:rsidRPr="00EC3EA8">
        <w:rPr>
          <w:rStyle w:val="FootnoteReference"/>
          <w:sz w:val="16"/>
          <w:szCs w:val="16"/>
        </w:rPr>
        <w:footnoteRef/>
      </w:r>
      <w:r w:rsidRPr="00EC3EA8">
        <w:rPr>
          <w:sz w:val="16"/>
          <w:szCs w:val="16"/>
        </w:rPr>
        <w:t xml:space="preserve"> Стойността  представлява свободния финансов ресурс </w:t>
      </w:r>
      <w:r>
        <w:rPr>
          <w:sz w:val="16"/>
          <w:szCs w:val="16"/>
        </w:rPr>
        <w:t xml:space="preserve">към м. септември 2018 г. </w:t>
      </w:r>
      <w:r w:rsidRPr="00EC3EA8">
        <w:rPr>
          <w:sz w:val="16"/>
          <w:szCs w:val="16"/>
        </w:rPr>
        <w:t>съгласно разпределението на бюджета по измерение 1 „Област на интервенция“ 043</w:t>
      </w:r>
      <w:r>
        <w:rPr>
          <w:sz w:val="16"/>
          <w:szCs w:val="16"/>
        </w:rPr>
        <w:t>.</w:t>
      </w:r>
      <w:r w:rsidRPr="00EC3EA8">
        <w:rPr>
          <w:sz w:val="16"/>
          <w:szCs w:val="16"/>
        </w:rPr>
        <w:t xml:space="preserve"> (785 323 269,87 лв.) по Приоритетна ос  3 на ОПТТИ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процедурата. При освобождаване на финансов ресурс по вече подписани договори за БФП или увеличение на </w:t>
      </w:r>
      <w:r w:rsidRPr="00EC3EA8">
        <w:rPr>
          <w:sz w:val="16"/>
          <w:szCs w:val="16"/>
        </w:rPr>
        <w:t>бюджета по измерение 1 „Област на интервенция“ 043</w:t>
      </w:r>
      <w:r>
        <w:rPr>
          <w:sz w:val="16"/>
          <w:szCs w:val="16"/>
        </w:rPr>
        <w:t>.</w:t>
      </w:r>
      <w:r w:rsidRPr="00EC3EA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същия ще може да се използва за целите на процедурата. </w:t>
      </w:r>
      <w:r w:rsidRPr="00EC3EA8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819 837 917,27 </w:t>
      </w:r>
      <w:r w:rsidRPr="00EC3EA8">
        <w:rPr>
          <w:bCs/>
          <w:sz w:val="16"/>
          <w:szCs w:val="16"/>
        </w:rPr>
        <w:t>лева</w:t>
      </w:r>
      <w:r>
        <w:rPr>
          <w:bCs/>
          <w:sz w:val="16"/>
          <w:szCs w:val="16"/>
        </w:rPr>
        <w:t>;</w:t>
      </w:r>
    </w:p>
  </w:footnote>
  <w:footnote w:id="20">
    <w:p w:rsidR="006B40F9" w:rsidRPr="00EC3EA8" w:rsidRDefault="006B40F9" w:rsidP="006628B6">
      <w:pPr>
        <w:pStyle w:val="FootnoteText"/>
        <w:rPr>
          <w:sz w:val="16"/>
          <w:szCs w:val="16"/>
        </w:rPr>
      </w:pPr>
      <w:r w:rsidRPr="00EC3EA8">
        <w:rPr>
          <w:rStyle w:val="FootnoteReference"/>
          <w:sz w:val="16"/>
          <w:szCs w:val="16"/>
        </w:rPr>
        <w:footnoteRef/>
      </w:r>
      <w:r w:rsidRPr="00EC3EA8">
        <w:rPr>
          <w:sz w:val="16"/>
          <w:szCs w:val="16"/>
        </w:rPr>
        <w:t xml:space="preserve"> Закупуването  на подвижен състав във връзка с изпълнението на обществени услуги за пътнически превоз представлява държавна помощ в съответствие с Регламент (ЕО) 1370/2007</w:t>
      </w:r>
      <w:r>
        <w:rPr>
          <w:sz w:val="16"/>
          <w:szCs w:val="16"/>
        </w:rPr>
        <w:t>;</w:t>
      </w:r>
    </w:p>
  </w:footnote>
  <w:footnote w:id="21">
    <w:p w:rsidR="006B40F9" w:rsidRPr="00EC3EA8" w:rsidRDefault="006B40F9">
      <w:pPr>
        <w:pStyle w:val="FootnoteText"/>
        <w:rPr>
          <w:sz w:val="16"/>
          <w:szCs w:val="16"/>
        </w:rPr>
      </w:pPr>
      <w:r w:rsidRPr="00EC3EA8">
        <w:rPr>
          <w:rStyle w:val="FootnoteReference"/>
          <w:sz w:val="16"/>
          <w:szCs w:val="16"/>
        </w:rPr>
        <w:footnoteRef/>
      </w:r>
      <w:r w:rsidRPr="00EC3EA8">
        <w:rPr>
          <w:sz w:val="16"/>
          <w:szCs w:val="16"/>
        </w:rPr>
        <w:t xml:space="preserve"> Стойността  представлява свободния финансов ресурс</w:t>
      </w:r>
      <w:r>
        <w:rPr>
          <w:sz w:val="16"/>
          <w:szCs w:val="16"/>
        </w:rPr>
        <w:t xml:space="preserve"> към м. септември 2018 г. </w:t>
      </w:r>
      <w:r w:rsidRPr="00EC3EA8">
        <w:rPr>
          <w:sz w:val="16"/>
          <w:szCs w:val="16"/>
        </w:rPr>
        <w:t>съгласно разпределението на бюджета по измерение 1 „Област на интервенция“ 035</w:t>
      </w:r>
      <w:r>
        <w:rPr>
          <w:sz w:val="16"/>
          <w:szCs w:val="16"/>
        </w:rPr>
        <w:t>.</w:t>
      </w:r>
      <w:r w:rsidRPr="00EC3EA8">
        <w:rPr>
          <w:sz w:val="16"/>
          <w:szCs w:val="16"/>
        </w:rPr>
        <w:t xml:space="preserve"> (</w:t>
      </w:r>
      <w:r w:rsidRPr="00CA0A92">
        <w:rPr>
          <w:bCs/>
          <w:sz w:val="16"/>
          <w:szCs w:val="16"/>
        </w:rPr>
        <w:t>34 514 647,40 лв.)</w:t>
      </w:r>
      <w:r w:rsidRPr="00EC3EA8">
        <w:rPr>
          <w:sz w:val="16"/>
          <w:szCs w:val="16"/>
        </w:rPr>
        <w:t xml:space="preserve"> по Приоритетна ос  3 на ОПТТИ</w:t>
      </w:r>
      <w:r>
        <w:rPr>
          <w:sz w:val="16"/>
          <w:szCs w:val="16"/>
        </w:rPr>
        <w:t xml:space="preserve"> и се изменя в зависимост от сключените договори за БФП по процедурата или изменение на вече сключени такива договори.</w:t>
      </w:r>
      <w:r w:rsidRPr="00EC3EA8">
        <w:rPr>
          <w:sz w:val="16"/>
          <w:szCs w:val="16"/>
        </w:rPr>
        <w:t xml:space="preserve"> </w:t>
      </w:r>
      <w:r w:rsidRPr="00EC3EA8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819 837 917,27 </w:t>
      </w:r>
      <w:r w:rsidRPr="00EC3EA8">
        <w:rPr>
          <w:bCs/>
          <w:sz w:val="16"/>
          <w:szCs w:val="16"/>
        </w:rPr>
        <w:t>лева</w:t>
      </w:r>
      <w:r>
        <w:rPr>
          <w:bCs/>
          <w:sz w:val="16"/>
          <w:szCs w:val="16"/>
        </w:rPr>
        <w:t>;</w:t>
      </w:r>
    </w:p>
  </w:footnote>
  <w:footnote w:id="22">
    <w:p w:rsidR="006B40F9" w:rsidRPr="00E61A12" w:rsidRDefault="006B40F9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Стойността </w:t>
      </w:r>
      <w:r w:rsidRPr="00FA66FB">
        <w:rPr>
          <w:sz w:val="16"/>
          <w:szCs w:val="16"/>
        </w:rPr>
        <w:t xml:space="preserve">представлява свободния финансов ресурс към м. септември 2018 г. съгласно </w:t>
      </w:r>
      <w:r w:rsidRPr="00E61A12">
        <w:rPr>
          <w:sz w:val="16"/>
          <w:szCs w:val="16"/>
        </w:rPr>
        <w:t>разпределението на бюджета по измерение 1 „Област на интервенция“ 039. (15 227 286,58  лв.) по Приоритетна ос 4 на ОПТТИ</w:t>
      </w:r>
      <w:r w:rsidRPr="002E33AB">
        <w:rPr>
          <w:sz w:val="16"/>
          <w:szCs w:val="16"/>
        </w:rPr>
        <w:t xml:space="preserve">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  <w:r w:rsidRPr="00E61A12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144 834 024,80 </w:t>
      </w:r>
      <w:r w:rsidRPr="00E61A12">
        <w:rPr>
          <w:bCs/>
          <w:sz w:val="16"/>
          <w:szCs w:val="16"/>
        </w:rPr>
        <w:t>лева.</w:t>
      </w:r>
    </w:p>
  </w:footnote>
  <w:footnote w:id="23">
    <w:p w:rsidR="006B40F9" w:rsidRPr="00E61A12" w:rsidRDefault="006B40F9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Държавно предприятие „Пристанищна инфраструктура“</w:t>
      </w:r>
      <w:r>
        <w:rPr>
          <w:sz w:val="16"/>
          <w:szCs w:val="16"/>
        </w:rPr>
        <w:t>;</w:t>
      </w:r>
    </w:p>
  </w:footnote>
  <w:footnote w:id="24">
    <w:p w:rsidR="006B40F9" w:rsidRPr="00E61A12" w:rsidRDefault="006B40F9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61A12">
        <w:rPr>
          <w:sz w:val="16"/>
          <w:szCs w:val="16"/>
        </w:rPr>
        <w:t xml:space="preserve">Стойността </w:t>
      </w:r>
      <w:r w:rsidRPr="00FA66FB">
        <w:rPr>
          <w:sz w:val="16"/>
          <w:szCs w:val="16"/>
        </w:rPr>
        <w:t xml:space="preserve">представлява свободния финансов ресурс към м. септември 2018 г. </w:t>
      </w:r>
      <w:r>
        <w:rPr>
          <w:sz w:val="16"/>
          <w:szCs w:val="16"/>
        </w:rPr>
        <w:t xml:space="preserve">съгласно </w:t>
      </w:r>
      <w:r w:rsidRPr="00E61A12">
        <w:rPr>
          <w:sz w:val="16"/>
          <w:szCs w:val="16"/>
        </w:rPr>
        <w:t>разпределението на бюджета по измерение 1 „Област на интервенция“ 041. (</w:t>
      </w:r>
      <w:r w:rsidRPr="00403068">
        <w:rPr>
          <w:sz w:val="16"/>
          <w:szCs w:val="16"/>
        </w:rPr>
        <w:t xml:space="preserve">26 732 171,00 </w:t>
      </w:r>
      <w:r w:rsidRPr="00E61A12">
        <w:rPr>
          <w:sz w:val="16"/>
          <w:szCs w:val="16"/>
        </w:rPr>
        <w:t xml:space="preserve">лв.) 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  <w:r w:rsidRPr="00E61A12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144 834 024,80 </w:t>
      </w:r>
      <w:r w:rsidRPr="00E61A12">
        <w:rPr>
          <w:bCs/>
          <w:sz w:val="16"/>
          <w:szCs w:val="16"/>
        </w:rPr>
        <w:t>лева</w:t>
      </w:r>
      <w:r>
        <w:rPr>
          <w:bCs/>
          <w:sz w:val="16"/>
          <w:szCs w:val="16"/>
        </w:rPr>
        <w:t>;</w:t>
      </w:r>
    </w:p>
  </w:footnote>
  <w:footnote w:id="25">
    <w:p w:rsidR="006B40F9" w:rsidRPr="00E61A12" w:rsidRDefault="006B40F9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„Поддържане и проучване на река Дунав“</w:t>
      </w:r>
      <w:r>
        <w:rPr>
          <w:sz w:val="16"/>
          <w:szCs w:val="16"/>
        </w:rPr>
        <w:t>;</w:t>
      </w:r>
    </w:p>
  </w:footnote>
  <w:footnote w:id="26">
    <w:p w:rsidR="006B40F9" w:rsidRPr="00E61A12" w:rsidRDefault="006B40F9" w:rsidP="002D59F8">
      <w:pPr>
        <w:pStyle w:val="FootnoteText"/>
        <w:jc w:val="both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Стойността </w:t>
      </w:r>
      <w:r w:rsidRPr="000F5B1E">
        <w:rPr>
          <w:sz w:val="16"/>
          <w:szCs w:val="16"/>
        </w:rPr>
        <w:t xml:space="preserve">представлява свободния финансов ресурс към м. септември 2018 г. съгласно </w:t>
      </w:r>
      <w:r w:rsidRPr="00E61A12">
        <w:rPr>
          <w:sz w:val="16"/>
          <w:szCs w:val="16"/>
        </w:rPr>
        <w:t>разпределението на бюджета по измерение 1 „Област на интервенция“ 044. (</w:t>
      </w:r>
      <w:r w:rsidRPr="00EB5518">
        <w:rPr>
          <w:sz w:val="16"/>
          <w:szCs w:val="16"/>
        </w:rPr>
        <w:t>102 874 567,22</w:t>
      </w:r>
      <w:r>
        <w:rPr>
          <w:sz w:val="16"/>
          <w:szCs w:val="16"/>
        </w:rPr>
        <w:t xml:space="preserve"> </w:t>
      </w:r>
      <w:r w:rsidRPr="00E61A12">
        <w:rPr>
          <w:sz w:val="16"/>
          <w:szCs w:val="16"/>
        </w:rPr>
        <w:t xml:space="preserve">лв.) по Приоритетна ос 4 на ОПТТИ </w:t>
      </w:r>
      <w:r>
        <w:rPr>
          <w:sz w:val="16"/>
          <w:szCs w:val="16"/>
        </w:rPr>
        <w:t>и се изменя в зависимост от сключените договори за БФП по процедурата или изменение на вече сключени такива договори.</w:t>
      </w:r>
      <w:r w:rsidRPr="00E61A12">
        <w:rPr>
          <w:sz w:val="16"/>
          <w:szCs w:val="16"/>
        </w:rPr>
        <w:t xml:space="preserve"> </w:t>
      </w:r>
      <w:r w:rsidRPr="00E61A12">
        <w:rPr>
          <w:bCs/>
          <w:sz w:val="16"/>
          <w:szCs w:val="16"/>
        </w:rPr>
        <w:t>Общият размер на безвъзмездната финансова помощ по процедурата на стойност </w:t>
      </w:r>
      <w:r>
        <w:rPr>
          <w:bCs/>
          <w:sz w:val="16"/>
          <w:szCs w:val="16"/>
        </w:rPr>
        <w:t xml:space="preserve">144 834 024,80 </w:t>
      </w:r>
      <w:r w:rsidRPr="00E61A12">
        <w:rPr>
          <w:bCs/>
          <w:sz w:val="16"/>
          <w:szCs w:val="16"/>
        </w:rPr>
        <w:t>лева</w:t>
      </w:r>
      <w:r>
        <w:rPr>
          <w:bCs/>
          <w:sz w:val="16"/>
          <w:szCs w:val="16"/>
        </w:rPr>
        <w:t>;</w:t>
      </w:r>
    </w:p>
  </w:footnote>
  <w:footnote w:id="27">
    <w:p w:rsidR="006B40F9" w:rsidRPr="00E61A12" w:rsidRDefault="006B40F9">
      <w:pPr>
        <w:pStyle w:val="FootnoteText"/>
        <w:rPr>
          <w:sz w:val="16"/>
          <w:szCs w:val="16"/>
        </w:rPr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Изпълнителна агенция „Морска администрация“</w:t>
      </w:r>
      <w:r>
        <w:rPr>
          <w:sz w:val="16"/>
          <w:szCs w:val="16"/>
        </w:rPr>
        <w:t>;</w:t>
      </w:r>
    </w:p>
  </w:footnote>
  <w:footnote w:id="28">
    <w:p w:rsidR="006B40F9" w:rsidRDefault="006B40F9" w:rsidP="002D59F8">
      <w:pPr>
        <w:pStyle w:val="FootnoteText"/>
        <w:jc w:val="both"/>
      </w:pPr>
      <w:r w:rsidRPr="00E61A12">
        <w:rPr>
          <w:rStyle w:val="FootnoteReference"/>
          <w:sz w:val="16"/>
          <w:szCs w:val="16"/>
        </w:rPr>
        <w:footnoteRef/>
      </w:r>
      <w:r w:rsidRPr="00E61A12">
        <w:rPr>
          <w:sz w:val="16"/>
          <w:szCs w:val="16"/>
        </w:rPr>
        <w:t xml:space="preserve"> </w:t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септември 2018 г. </w:t>
      </w:r>
      <w:r w:rsidRPr="00EC3EA8">
        <w:rPr>
          <w:sz w:val="16"/>
          <w:szCs w:val="16"/>
        </w:rPr>
        <w:t xml:space="preserve">съгласно разпределението на бюджета </w:t>
      </w:r>
      <w:r>
        <w:rPr>
          <w:sz w:val="16"/>
          <w:szCs w:val="16"/>
        </w:rPr>
        <w:t xml:space="preserve">по </w:t>
      </w:r>
      <w:r w:rsidRPr="00E61A12">
        <w:rPr>
          <w:sz w:val="16"/>
          <w:szCs w:val="16"/>
        </w:rPr>
        <w:t xml:space="preserve">процедурата (70 219 626,63 лв.)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  <w:r w:rsidRPr="00E61A12">
        <w:rPr>
          <w:bCs/>
          <w:sz w:val="16"/>
          <w:szCs w:val="16"/>
        </w:rPr>
        <w:t xml:space="preserve">Общият размер на безвъзмездната финансова помощ по </w:t>
      </w:r>
      <w:r w:rsidRPr="00E61A12">
        <w:rPr>
          <w:sz w:val="16"/>
          <w:szCs w:val="16"/>
        </w:rPr>
        <w:t xml:space="preserve">Приоритетна ос  5 на ОПТТИ </w:t>
      </w:r>
      <w:r w:rsidRPr="00E61A12">
        <w:rPr>
          <w:bCs/>
          <w:sz w:val="16"/>
          <w:szCs w:val="16"/>
        </w:rPr>
        <w:t>на стойност 93 229 391,57 лева</w:t>
      </w:r>
      <w:r>
        <w:rPr>
          <w:bCs/>
          <w:sz w:val="16"/>
          <w:szCs w:val="16"/>
        </w:rPr>
        <w:t>;</w:t>
      </w:r>
    </w:p>
  </w:footnote>
  <w:footnote w:id="29">
    <w:p w:rsidR="006B40F9" w:rsidRPr="00E61A12" w:rsidRDefault="006B40F9" w:rsidP="002D59F8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 w:rsidRPr="00EC3EA8">
        <w:rPr>
          <w:sz w:val="16"/>
          <w:szCs w:val="16"/>
        </w:rPr>
        <w:t xml:space="preserve">Стойността  представлява свободния финансов ресурс </w:t>
      </w:r>
      <w:r>
        <w:rPr>
          <w:sz w:val="16"/>
          <w:szCs w:val="16"/>
        </w:rPr>
        <w:t xml:space="preserve">към м. септември 2018 г. </w:t>
      </w:r>
      <w:r w:rsidRPr="00EC3EA8">
        <w:rPr>
          <w:sz w:val="16"/>
          <w:szCs w:val="16"/>
        </w:rPr>
        <w:t>съгласно разпределението на бюджета</w:t>
      </w:r>
      <w:r w:rsidRPr="00E61A12">
        <w:rPr>
          <w:sz w:val="16"/>
          <w:szCs w:val="16"/>
        </w:rPr>
        <w:t xml:space="preserve"> за процедурата (23 009 764,94 лв.) </w:t>
      </w:r>
      <w:r>
        <w:rPr>
          <w:sz w:val="16"/>
          <w:szCs w:val="16"/>
        </w:rPr>
        <w:t xml:space="preserve">и се изменя в зависимост от сключените договори за БФП по процедурата или изменение на вече сключени такива договори. </w:t>
      </w:r>
      <w:r w:rsidRPr="00E61A12">
        <w:rPr>
          <w:bCs/>
          <w:sz w:val="16"/>
          <w:szCs w:val="16"/>
        </w:rPr>
        <w:t xml:space="preserve">Общият размер на безвъзмездната финансова помощ по </w:t>
      </w:r>
      <w:r w:rsidRPr="00E61A12">
        <w:rPr>
          <w:sz w:val="16"/>
          <w:szCs w:val="16"/>
        </w:rPr>
        <w:t xml:space="preserve">Приоритетна ос  5 на ОПТТИ </w:t>
      </w:r>
      <w:r w:rsidRPr="00E61A12">
        <w:rPr>
          <w:bCs/>
          <w:sz w:val="16"/>
          <w:szCs w:val="16"/>
        </w:rPr>
        <w:t>на стойност 93 229 391,57 лева.</w:t>
      </w:r>
    </w:p>
  </w:footnote>
  <w:footnote w:id="30">
    <w:p w:rsidR="006B40F9" w:rsidRDefault="006B40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31">
    <w:p w:rsidR="006B40F9" w:rsidRPr="000A252D" w:rsidRDefault="006B40F9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§ 1, т. 2 от Допълнителните разпоредби на Постановление № 1</w:t>
      </w:r>
      <w:r>
        <w:rPr>
          <w:sz w:val="18"/>
          <w:szCs w:val="18"/>
        </w:rPr>
        <w:t>62</w:t>
      </w:r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>на Министерския съвет от 201</w:t>
      </w:r>
      <w:r>
        <w:rPr>
          <w:sz w:val="18"/>
          <w:szCs w:val="18"/>
        </w:rPr>
        <w:t>6</w:t>
      </w:r>
      <w:r w:rsidRPr="000A252D">
        <w:rPr>
          <w:sz w:val="18"/>
          <w:szCs w:val="18"/>
        </w:rPr>
        <w:t xml:space="preserve"> г.</w:t>
      </w:r>
    </w:p>
  </w:footnote>
  <w:footnote w:id="32">
    <w:p w:rsidR="006B40F9" w:rsidRDefault="006B40F9" w:rsidP="00B120A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33">
    <w:p w:rsidR="006B40F9" w:rsidRDefault="006B40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</w:t>
      </w:r>
      <w:r>
        <w:rPr>
          <w:sz w:val="18"/>
          <w:szCs w:val="18"/>
        </w:rPr>
        <w:t xml:space="preserve"> крайният срок за подаване на концепциите.</w:t>
      </w:r>
    </w:p>
  </w:footnote>
  <w:footnote w:id="34">
    <w:p w:rsidR="006B40F9" w:rsidRDefault="006B40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20A6">
        <w:rPr>
          <w:sz w:val="18"/>
          <w:szCs w:val="18"/>
        </w:rPr>
        <w:t>Отбелязва се „да“ или „не“</w:t>
      </w:r>
    </w:p>
  </w:footnote>
  <w:footnote w:id="35">
    <w:p w:rsidR="006B40F9" w:rsidRDefault="006B40F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90C40">
        <w:rPr>
          <w:sz w:val="18"/>
          <w:szCs w:val="18"/>
        </w:rPr>
        <w:t>Ако е приложимо.</w:t>
      </w:r>
    </w:p>
  </w:footnote>
  <w:footnote w:id="36">
    <w:p w:rsidR="006B40F9" w:rsidRPr="000A252D" w:rsidRDefault="006B40F9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чл. 107 от Договора за функционирането на Европейския съюз</w:t>
      </w:r>
    </w:p>
  </w:footnote>
  <w:footnote w:id="37">
    <w:p w:rsidR="006B40F9" w:rsidRDefault="006B40F9" w:rsidP="00290C40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 По смисъла на Регламент (ЕС) № 1407/2013 на Комисията от 18.12.2013 г. относно прилагането на членове 107 и 108 от Договора за функционирането ма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  <w:lang w:val="en-US"/>
        </w:rPr>
        <w:t>de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en-US"/>
        </w:rPr>
        <w:t>minimis</w:t>
      </w:r>
      <w:proofErr w:type="spellEnd"/>
      <w:r>
        <w:rPr>
          <w:sz w:val="18"/>
          <w:szCs w:val="18"/>
          <w:lang w:val="en-US"/>
        </w:rPr>
        <w:t xml:space="preserve"> </w:t>
      </w:r>
      <w:r w:rsidRPr="000A252D">
        <w:rPr>
          <w:sz w:val="18"/>
          <w:szCs w:val="18"/>
        </w:rPr>
        <w:t xml:space="preserve">(ОВ, </w:t>
      </w:r>
      <w:r w:rsidRPr="000A252D">
        <w:rPr>
          <w:sz w:val="18"/>
          <w:szCs w:val="18"/>
          <w:lang w:val="en-US"/>
        </w:rPr>
        <w:t>L</w:t>
      </w:r>
      <w:r w:rsidRPr="000A252D">
        <w:rPr>
          <w:sz w:val="18"/>
          <w:szCs w:val="18"/>
        </w:rPr>
        <w:t xml:space="preserve"> 352 от 24.12.2013 г.)</w:t>
      </w:r>
      <w:r>
        <w:rPr>
          <w:sz w:val="18"/>
          <w:szCs w:val="18"/>
        </w:rPr>
        <w:t>.</w:t>
      </w:r>
    </w:p>
  </w:footnote>
  <w:footnote w:id="38">
    <w:p w:rsidR="006B40F9" w:rsidRPr="002662E0" w:rsidRDefault="006B40F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662E0">
        <w:rPr>
          <w:b/>
        </w:rPr>
        <w:t>Информацията отговаря на таблица</w:t>
      </w:r>
      <w:r w:rsidRPr="002662E0">
        <w:rPr>
          <w:b/>
          <w:lang w:val="en-US"/>
        </w:rPr>
        <w:t xml:space="preserve"> 27 </w:t>
      </w:r>
      <w:r w:rsidRPr="002662E0">
        <w:rPr>
          <w:b/>
        </w:rPr>
        <w:t>ОПТТИ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0F9" w:rsidRPr="00F71789" w:rsidRDefault="006B40F9" w:rsidP="00F71789">
    <w:pPr>
      <w:pStyle w:val="Header"/>
      <w:tabs>
        <w:tab w:val="clear" w:pos="4536"/>
        <w:tab w:val="clear" w:pos="9072"/>
        <w:tab w:val="center" w:pos="3402"/>
        <w:tab w:val="right" w:pos="9639"/>
      </w:tabs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noProof/>
        <w:sz w:val="22"/>
        <w:szCs w:val="22"/>
      </w:rPr>
      <w:tab/>
    </w:r>
    <w:r w:rsidRPr="00F71789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628650" cy="368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71789">
      <w:rPr>
        <w:rFonts w:ascii="Calibri" w:eastAsia="Calibri" w:hAnsi="Calibri"/>
        <w:sz w:val="22"/>
        <w:szCs w:val="22"/>
        <w:lang w:eastAsia="en-US"/>
      </w:rPr>
      <w:tab/>
    </w:r>
    <w:r w:rsidRPr="00FF0951">
      <w:rPr>
        <w:noProof/>
      </w:rPr>
      <w:drawing>
        <wp:inline distT="0" distB="0" distL="0" distR="0">
          <wp:extent cx="116205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40F9" w:rsidRPr="00CB47EC" w:rsidRDefault="006B40F9" w:rsidP="00290C40">
    <w:pPr>
      <w:tabs>
        <w:tab w:val="center" w:pos="3969"/>
        <w:tab w:val="right" w:pos="9406"/>
      </w:tabs>
      <w:ind w:firstLine="2694"/>
      <w:rPr>
        <w:rFonts w:ascii="Calibri" w:eastAsia="Calibri" w:hAnsi="Calibri"/>
        <w:b/>
        <w:sz w:val="12"/>
        <w:szCs w:val="12"/>
        <w:lang w:eastAsia="en-US"/>
      </w:rPr>
    </w:pPr>
    <w:r>
      <w:rPr>
        <w:rFonts w:ascii="Calibri" w:eastAsia="Calibri" w:hAnsi="Calibri"/>
        <w:b/>
        <w:sz w:val="12"/>
        <w:szCs w:val="12"/>
        <w:lang w:val="en-US" w:eastAsia="en-US"/>
      </w:rPr>
      <w:t xml:space="preserve">         </w:t>
    </w:r>
    <w:r w:rsidRPr="00CB47EC">
      <w:rPr>
        <w:rFonts w:ascii="Calibri" w:eastAsia="Calibri" w:hAnsi="Calibri"/>
        <w:b/>
        <w:sz w:val="12"/>
        <w:szCs w:val="12"/>
        <w:lang w:eastAsia="en-US"/>
      </w:rPr>
      <w:t>Европейски съюз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6AAA"/>
    <w:multiLevelType w:val="hybridMultilevel"/>
    <w:tmpl w:val="7576D0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CDD"/>
    <w:multiLevelType w:val="hybridMultilevel"/>
    <w:tmpl w:val="1E6EE45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53"/>
    <w:rsid w:val="000033E2"/>
    <w:rsid w:val="000118E3"/>
    <w:rsid w:val="00020055"/>
    <w:rsid w:val="00020A4C"/>
    <w:rsid w:val="00021CDE"/>
    <w:rsid w:val="00023440"/>
    <w:rsid w:val="00027336"/>
    <w:rsid w:val="00027427"/>
    <w:rsid w:val="00030088"/>
    <w:rsid w:val="0003090B"/>
    <w:rsid w:val="00032117"/>
    <w:rsid w:val="00044A2D"/>
    <w:rsid w:val="00052BC7"/>
    <w:rsid w:val="00060819"/>
    <w:rsid w:val="00061620"/>
    <w:rsid w:val="00081B13"/>
    <w:rsid w:val="0009018D"/>
    <w:rsid w:val="00097ECF"/>
    <w:rsid w:val="000A252D"/>
    <w:rsid w:val="000A7638"/>
    <w:rsid w:val="000C27B2"/>
    <w:rsid w:val="000F5B1E"/>
    <w:rsid w:val="00131CF3"/>
    <w:rsid w:val="001333C5"/>
    <w:rsid w:val="00137809"/>
    <w:rsid w:val="00170BB4"/>
    <w:rsid w:val="0017202C"/>
    <w:rsid w:val="00182256"/>
    <w:rsid w:val="00197543"/>
    <w:rsid w:val="001975F6"/>
    <w:rsid w:val="001B204C"/>
    <w:rsid w:val="001B5E09"/>
    <w:rsid w:val="001C44D3"/>
    <w:rsid w:val="001C4F19"/>
    <w:rsid w:val="001E1C57"/>
    <w:rsid w:val="001F01EC"/>
    <w:rsid w:val="001F3523"/>
    <w:rsid w:val="001F4813"/>
    <w:rsid w:val="00207E64"/>
    <w:rsid w:val="002372FE"/>
    <w:rsid w:val="00263914"/>
    <w:rsid w:val="002662E0"/>
    <w:rsid w:val="00266BB2"/>
    <w:rsid w:val="00286285"/>
    <w:rsid w:val="0028765D"/>
    <w:rsid w:val="0029041D"/>
    <w:rsid w:val="00290C40"/>
    <w:rsid w:val="00293DDF"/>
    <w:rsid w:val="0029430C"/>
    <w:rsid w:val="002952EC"/>
    <w:rsid w:val="002A0775"/>
    <w:rsid w:val="002A454B"/>
    <w:rsid w:val="002A64D5"/>
    <w:rsid w:val="002B18A6"/>
    <w:rsid w:val="002D06E2"/>
    <w:rsid w:val="002D257D"/>
    <w:rsid w:val="002D59F8"/>
    <w:rsid w:val="002D70E3"/>
    <w:rsid w:val="002E33AB"/>
    <w:rsid w:val="002E4612"/>
    <w:rsid w:val="002F6584"/>
    <w:rsid w:val="002F6E09"/>
    <w:rsid w:val="0031576A"/>
    <w:rsid w:val="0031647B"/>
    <w:rsid w:val="00337457"/>
    <w:rsid w:val="003413AD"/>
    <w:rsid w:val="003569C0"/>
    <w:rsid w:val="003727F7"/>
    <w:rsid w:val="003917A1"/>
    <w:rsid w:val="003931E6"/>
    <w:rsid w:val="003B1142"/>
    <w:rsid w:val="003B4F31"/>
    <w:rsid w:val="003C0ECF"/>
    <w:rsid w:val="003C24DB"/>
    <w:rsid w:val="003E36DC"/>
    <w:rsid w:val="003E7FE6"/>
    <w:rsid w:val="003F659C"/>
    <w:rsid w:val="00403068"/>
    <w:rsid w:val="00412491"/>
    <w:rsid w:val="004156C0"/>
    <w:rsid w:val="0041611F"/>
    <w:rsid w:val="00475C20"/>
    <w:rsid w:val="00484FF1"/>
    <w:rsid w:val="00486A34"/>
    <w:rsid w:val="00487BB2"/>
    <w:rsid w:val="004F7533"/>
    <w:rsid w:val="0050158D"/>
    <w:rsid w:val="005221D5"/>
    <w:rsid w:val="0053230A"/>
    <w:rsid w:val="00544C1A"/>
    <w:rsid w:val="00556945"/>
    <w:rsid w:val="0056308C"/>
    <w:rsid w:val="00567040"/>
    <w:rsid w:val="00572BA5"/>
    <w:rsid w:val="00572FB4"/>
    <w:rsid w:val="005A7C75"/>
    <w:rsid w:val="005C1C4A"/>
    <w:rsid w:val="005C45F7"/>
    <w:rsid w:val="005C5C58"/>
    <w:rsid w:val="005C7C45"/>
    <w:rsid w:val="005D3BFF"/>
    <w:rsid w:val="005E43FB"/>
    <w:rsid w:val="005F24AE"/>
    <w:rsid w:val="0060220B"/>
    <w:rsid w:val="0060289C"/>
    <w:rsid w:val="00613CD8"/>
    <w:rsid w:val="006163EC"/>
    <w:rsid w:val="00626722"/>
    <w:rsid w:val="00634329"/>
    <w:rsid w:val="006437DC"/>
    <w:rsid w:val="0064741D"/>
    <w:rsid w:val="006508A7"/>
    <w:rsid w:val="006521C7"/>
    <w:rsid w:val="00653B60"/>
    <w:rsid w:val="006628B6"/>
    <w:rsid w:val="00680205"/>
    <w:rsid w:val="006904F3"/>
    <w:rsid w:val="006979CF"/>
    <w:rsid w:val="006A0555"/>
    <w:rsid w:val="006A4529"/>
    <w:rsid w:val="006A5E78"/>
    <w:rsid w:val="006B40F9"/>
    <w:rsid w:val="006C7712"/>
    <w:rsid w:val="006E2120"/>
    <w:rsid w:val="006E2BA4"/>
    <w:rsid w:val="00704135"/>
    <w:rsid w:val="0071093C"/>
    <w:rsid w:val="00713090"/>
    <w:rsid w:val="00735185"/>
    <w:rsid w:val="00760ED6"/>
    <w:rsid w:val="0076292E"/>
    <w:rsid w:val="007659FF"/>
    <w:rsid w:val="00782693"/>
    <w:rsid w:val="007B6F73"/>
    <w:rsid w:val="007E5AA5"/>
    <w:rsid w:val="008107A5"/>
    <w:rsid w:val="00826DE6"/>
    <w:rsid w:val="008536BE"/>
    <w:rsid w:val="00861B43"/>
    <w:rsid w:val="00866119"/>
    <w:rsid w:val="00873BF0"/>
    <w:rsid w:val="00876C0A"/>
    <w:rsid w:val="00887481"/>
    <w:rsid w:val="008A2175"/>
    <w:rsid w:val="008B32AD"/>
    <w:rsid w:val="008E3F2C"/>
    <w:rsid w:val="008F46A5"/>
    <w:rsid w:val="008F47BD"/>
    <w:rsid w:val="008F7E9A"/>
    <w:rsid w:val="00917758"/>
    <w:rsid w:val="009232D6"/>
    <w:rsid w:val="0092593C"/>
    <w:rsid w:val="0094654D"/>
    <w:rsid w:val="009628A8"/>
    <w:rsid w:val="00965ACF"/>
    <w:rsid w:val="00994346"/>
    <w:rsid w:val="009A0480"/>
    <w:rsid w:val="009A72BA"/>
    <w:rsid w:val="009B4002"/>
    <w:rsid w:val="009C2975"/>
    <w:rsid w:val="009D4E94"/>
    <w:rsid w:val="009F7647"/>
    <w:rsid w:val="00A06EC5"/>
    <w:rsid w:val="00A11D71"/>
    <w:rsid w:val="00A16506"/>
    <w:rsid w:val="00A2171A"/>
    <w:rsid w:val="00A2461F"/>
    <w:rsid w:val="00A2489C"/>
    <w:rsid w:val="00A273C7"/>
    <w:rsid w:val="00A3582F"/>
    <w:rsid w:val="00A4628E"/>
    <w:rsid w:val="00A601B9"/>
    <w:rsid w:val="00A733DC"/>
    <w:rsid w:val="00A85E50"/>
    <w:rsid w:val="00AB064F"/>
    <w:rsid w:val="00AC6511"/>
    <w:rsid w:val="00AC7DF9"/>
    <w:rsid w:val="00AD0B96"/>
    <w:rsid w:val="00AE0ED1"/>
    <w:rsid w:val="00AF546B"/>
    <w:rsid w:val="00B00A4A"/>
    <w:rsid w:val="00B03641"/>
    <w:rsid w:val="00B07A9A"/>
    <w:rsid w:val="00B120A6"/>
    <w:rsid w:val="00B25E57"/>
    <w:rsid w:val="00B44F12"/>
    <w:rsid w:val="00B518F4"/>
    <w:rsid w:val="00B614AD"/>
    <w:rsid w:val="00B6795F"/>
    <w:rsid w:val="00B80A46"/>
    <w:rsid w:val="00B80BEF"/>
    <w:rsid w:val="00BB06E7"/>
    <w:rsid w:val="00BC6870"/>
    <w:rsid w:val="00BD3A80"/>
    <w:rsid w:val="00BD616E"/>
    <w:rsid w:val="00BF528A"/>
    <w:rsid w:val="00BF6FB0"/>
    <w:rsid w:val="00C30639"/>
    <w:rsid w:val="00C47E37"/>
    <w:rsid w:val="00C53DCB"/>
    <w:rsid w:val="00C67AB3"/>
    <w:rsid w:val="00C84ED8"/>
    <w:rsid w:val="00C969AF"/>
    <w:rsid w:val="00CA0A92"/>
    <w:rsid w:val="00CA58AD"/>
    <w:rsid w:val="00CA59D0"/>
    <w:rsid w:val="00CB47EC"/>
    <w:rsid w:val="00CC1080"/>
    <w:rsid w:val="00CD5425"/>
    <w:rsid w:val="00CD719A"/>
    <w:rsid w:val="00CE537D"/>
    <w:rsid w:val="00CF6EBF"/>
    <w:rsid w:val="00D01490"/>
    <w:rsid w:val="00D02BC7"/>
    <w:rsid w:val="00D05705"/>
    <w:rsid w:val="00D24DD1"/>
    <w:rsid w:val="00D252EA"/>
    <w:rsid w:val="00D44769"/>
    <w:rsid w:val="00D51FBB"/>
    <w:rsid w:val="00D56BF9"/>
    <w:rsid w:val="00D6505B"/>
    <w:rsid w:val="00D77821"/>
    <w:rsid w:val="00D77EEC"/>
    <w:rsid w:val="00D8334D"/>
    <w:rsid w:val="00DA2980"/>
    <w:rsid w:val="00DD6D53"/>
    <w:rsid w:val="00E04EE3"/>
    <w:rsid w:val="00E0551A"/>
    <w:rsid w:val="00E153BE"/>
    <w:rsid w:val="00E32397"/>
    <w:rsid w:val="00E55109"/>
    <w:rsid w:val="00E61729"/>
    <w:rsid w:val="00E61A12"/>
    <w:rsid w:val="00E61B7E"/>
    <w:rsid w:val="00E64B4E"/>
    <w:rsid w:val="00E94D9C"/>
    <w:rsid w:val="00E97500"/>
    <w:rsid w:val="00EA464E"/>
    <w:rsid w:val="00EB08B0"/>
    <w:rsid w:val="00EB2C9E"/>
    <w:rsid w:val="00EB5518"/>
    <w:rsid w:val="00EC3CDD"/>
    <w:rsid w:val="00EC3EA8"/>
    <w:rsid w:val="00EE736F"/>
    <w:rsid w:val="00F01ED8"/>
    <w:rsid w:val="00F02816"/>
    <w:rsid w:val="00F07B3B"/>
    <w:rsid w:val="00F228EA"/>
    <w:rsid w:val="00F4098B"/>
    <w:rsid w:val="00F44833"/>
    <w:rsid w:val="00F63FA4"/>
    <w:rsid w:val="00F66813"/>
    <w:rsid w:val="00F71789"/>
    <w:rsid w:val="00FA3A88"/>
    <w:rsid w:val="00FA66FB"/>
    <w:rsid w:val="00FA717C"/>
    <w:rsid w:val="00FB04EF"/>
    <w:rsid w:val="00FB057B"/>
    <w:rsid w:val="00FB2DAA"/>
    <w:rsid w:val="00FC0D95"/>
    <w:rsid w:val="00FC51DC"/>
    <w:rsid w:val="00FE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87680D-11E3-4DFF-9C51-71BC3780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8765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56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76292E"/>
    <w:rPr>
      <w:sz w:val="16"/>
      <w:szCs w:val="16"/>
    </w:rPr>
  </w:style>
  <w:style w:type="paragraph" w:styleId="CommentText">
    <w:name w:val="annotation text"/>
    <w:basedOn w:val="Normal"/>
    <w:semiHidden/>
    <w:rsid w:val="0076292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292E"/>
    <w:rPr>
      <w:b/>
      <w:bCs/>
    </w:rPr>
  </w:style>
  <w:style w:type="paragraph" w:styleId="FootnoteText">
    <w:name w:val="footnote text"/>
    <w:basedOn w:val="Normal"/>
    <w:semiHidden/>
    <w:rsid w:val="000033E2"/>
    <w:rPr>
      <w:sz w:val="20"/>
      <w:szCs w:val="20"/>
    </w:rPr>
  </w:style>
  <w:style w:type="character" w:styleId="FootnoteReference">
    <w:name w:val="footnote reference"/>
    <w:semiHidden/>
    <w:rsid w:val="000033E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D0B9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D0B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D0B96"/>
    <w:rPr>
      <w:sz w:val="24"/>
      <w:szCs w:val="24"/>
    </w:rPr>
  </w:style>
  <w:style w:type="character" w:styleId="LineNumber">
    <w:name w:val="line number"/>
    <w:rsid w:val="009232D6"/>
  </w:style>
  <w:style w:type="paragraph" w:styleId="ListParagraph">
    <w:name w:val="List Paragraph"/>
    <w:basedOn w:val="Normal"/>
    <w:link w:val="ListParagraphChar"/>
    <w:uiPriority w:val="34"/>
    <w:qFormat/>
    <w:rsid w:val="002952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2952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1">
    <w:name w:val="Text 1"/>
    <w:basedOn w:val="Normal"/>
    <w:link w:val="Text1Char"/>
    <w:rsid w:val="002A0775"/>
    <w:pPr>
      <w:spacing w:before="60" w:after="60"/>
      <w:ind w:left="850"/>
    </w:pPr>
    <w:rPr>
      <w:lang w:val="en-GB" w:eastAsia="en-US"/>
    </w:rPr>
  </w:style>
  <w:style w:type="character" w:customStyle="1" w:styleId="Text1Char">
    <w:name w:val="Text 1 Char"/>
    <w:link w:val="Text1"/>
    <w:locked/>
    <w:rsid w:val="002A077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7F4B-AD43-4907-8454-42357B29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pfilipova</dc:creator>
  <cp:keywords/>
  <dc:description/>
  <cp:lastModifiedBy>Daniela Kalaydzhiyska-Ivanova</cp:lastModifiedBy>
  <cp:revision>4</cp:revision>
  <cp:lastPrinted>2018-09-27T13:05:00Z</cp:lastPrinted>
  <dcterms:created xsi:type="dcterms:W3CDTF">2018-11-15T10:03:00Z</dcterms:created>
  <dcterms:modified xsi:type="dcterms:W3CDTF">2018-11-15T15:16:00Z</dcterms:modified>
</cp:coreProperties>
</file>