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6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213.17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72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72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213.17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69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69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BG0000569</w:t>
              <w:tab/>
            </w:r>
            <w:r>
              <w:rPr>
                <w:rFonts w:ascii="Garamond" w:hAnsi="Garamond"/>
                <w:color w:val="FFFFFF"/>
                <w:sz w:val="30"/>
              </w:rPr>
              <w:t>Кардам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68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BG0000569</w:t>
        <w:tab/>
      </w:r>
      <w:r>
        <w:rPr>
          <w:rFonts w:ascii="Garamond" w:hAnsi="Garamond"/>
          <w:color w:val="FFFFFF"/>
          <w:sz w:val="30"/>
        </w:rPr>
        <w:t>Кардам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68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.441768pt;width:511.7pt;height:30.1pt;mso-position-horizontal-relative:page;mso-position-vertical-relative:paragraph;z-index:-2687" coordorigin="556,9" coordsize="10234,602">
            <v:group style="position:absolute;left:566;top:19;width:10214;height:582" coordorigin="566,19" coordsize="10214,582">
              <v:shape style="position:absolute;left:566;top:19;width:10214;height:582" coordorigin="566,19" coordsize="10214,582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68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9.486774pt;width:511.7pt;height:21.6pt;mso-position-horizontal-relative:page;mso-position-vertical-relative:paragraph;z-index:-2685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51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инвазивни</w:t>
      </w:r>
      <w:r>
        <w:rPr>
          <w:spacing w:val="-2"/>
        </w:rPr>
        <w:t> </w:t>
      </w:r>
      <w:r>
        <w:rPr/>
        <w:t>видове**</w:t>
      </w:r>
      <w:r>
        <w:rPr/>
      </w: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672.32</w:t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1,552.48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665.52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410" w:lineRule="atLeast" w:before="0"/>
        <w:ind w:right="681"/>
        <w:jc w:val="left"/>
      </w:pPr>
      <w:r>
        <w:rPr/>
        <w:pict>
          <v:group style="position:absolute;margin-left:27.778999pt;margin-top:25.931774pt;width:511.7pt;height:30.1pt;mso-position-horizontal-relative:page;mso-position-vertical-relative:paragraph;z-index:-2684" coordorigin="556,519" coordsize="10234,602">
            <v:group style="position:absolute;left:566;top:529;width:10214;height:582" coordorigin="566,529" coordsize="10214,582">
              <v:shape style="position:absolute;left:566;top:529;width:10214;height:582" coordorigin="566,529" coordsize="10214,582" path="m566,1110l10780,1110,10780,529,566,529,566,1110xe" filled="t" fillcolor="#F1F1F1" stroked="f">
                <v:path arrowok="t"/>
                <v:fill type="solid"/>
              </v:shape>
            </v:group>
            <v:group style="position:absolute;left:9077;top:530;width:1698;height:406" coordorigin="9077,530" coordsize="1698,406">
              <v:shape style="position:absolute;left:9077;top:530;width:1698;height:406" coordorigin="9077,530" coordsize="1698,406" path="m9077,936l10774,936,10774,530,9077,530,9077,9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1,339.31</w:t>
      </w:r>
      <w:r>
        <w:rPr>
          <w:rFonts w:ascii="Garamond" w:hAnsi="Garamond" w:cs="Garamond" w:eastAsia="Garamond"/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1,337.84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632" w:space="1772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268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7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6"/>
        </w:rPr>
        <w:t> </w:t>
      </w:r>
      <w:r>
        <w:rPr>
          <w:spacing w:val="-1"/>
        </w:rPr>
        <w:t>преодоляване</w:t>
      </w:r>
      <w:r>
        <w:rPr>
          <w:spacing w:val="-36"/>
        </w:rPr>
        <w:t> </w:t>
      </w:r>
      <w:r>
        <w:rPr>
          <w:spacing w:val="-1"/>
        </w:rPr>
        <w:t>на</w:t>
      </w:r>
      <w:r>
        <w:rPr>
          <w:spacing w:val="-35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6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6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665.52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268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1,337.84</w:t>
      </w:r>
    </w:p>
    <w:p>
      <w:pPr>
        <w:pStyle w:val="BodyText"/>
        <w:spacing w:line="240" w:lineRule="auto" w:before="308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672.32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3"/>
            <w:col w:w="1586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1.47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801pt;width:511.7pt;height:30.15pt;mso-position-horizontal-relative:page;mso-position-vertical-relative:paragraph;z-index:-2681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9.481812pt;width:511.7pt;height:30.1pt;mso-position-horizontal-relative:page;mso-position-vertical-relative:paragraph;z-index:-268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1,337.84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1,337.84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2013-12-29T10:50:37Z</dcterms:created>
  <dcterms:modified xsi:type="dcterms:W3CDTF">2013-12-29T10:50:37Z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